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D03D" w14:textId="2F4EADA6" w:rsidR="00FF33DE" w:rsidRDefault="00B974D2" w:rsidP="003E7D2B">
      <w:pPr>
        <w:rPr>
          <w:rFonts w:ascii="Arial" w:hAnsi="Arial" w:cs="Arial"/>
          <w:b/>
          <w:bCs/>
          <w:sz w:val="24"/>
          <w:szCs w:val="24"/>
        </w:rPr>
      </w:pPr>
      <w:r w:rsidRPr="00B974D2">
        <w:rPr>
          <w:rFonts w:ascii="Arial" w:hAnsi="Arial" w:cs="Arial"/>
          <w:b/>
          <w:bCs/>
          <w:sz w:val="24"/>
          <w:szCs w:val="24"/>
        </w:rPr>
        <w:t xml:space="preserve">Aid </w:t>
      </w:r>
      <w:r>
        <w:rPr>
          <w:rFonts w:ascii="Arial" w:hAnsi="Arial" w:cs="Arial"/>
          <w:b/>
          <w:bCs/>
          <w:sz w:val="24"/>
          <w:szCs w:val="24"/>
        </w:rPr>
        <w:t>R</w:t>
      </w:r>
      <w:r w:rsidRPr="00B974D2">
        <w:rPr>
          <w:rFonts w:ascii="Arial" w:hAnsi="Arial" w:cs="Arial"/>
          <w:b/>
          <w:bCs/>
          <w:sz w:val="24"/>
          <w:szCs w:val="24"/>
        </w:rPr>
        <w:t xml:space="preserve">ecovery, </w:t>
      </w:r>
      <w:r>
        <w:rPr>
          <w:rFonts w:ascii="Arial" w:hAnsi="Arial" w:cs="Arial"/>
          <w:b/>
          <w:bCs/>
          <w:sz w:val="24"/>
          <w:szCs w:val="24"/>
        </w:rPr>
        <w:t>B</w:t>
      </w:r>
      <w:r w:rsidRPr="00B974D2">
        <w:rPr>
          <w:rFonts w:ascii="Arial" w:hAnsi="Arial" w:cs="Arial"/>
          <w:b/>
          <w:bCs/>
          <w:sz w:val="24"/>
          <w:szCs w:val="24"/>
        </w:rPr>
        <w:t xml:space="preserve">oost </w:t>
      </w:r>
      <w:r>
        <w:rPr>
          <w:rFonts w:ascii="Arial" w:hAnsi="Arial" w:cs="Arial"/>
          <w:b/>
          <w:bCs/>
          <w:sz w:val="24"/>
          <w:szCs w:val="24"/>
        </w:rPr>
        <w:t>S</w:t>
      </w:r>
      <w:r w:rsidRPr="00B974D2">
        <w:rPr>
          <w:rFonts w:ascii="Arial" w:hAnsi="Arial" w:cs="Arial"/>
          <w:b/>
          <w:bCs/>
          <w:sz w:val="24"/>
          <w:szCs w:val="24"/>
        </w:rPr>
        <w:t xml:space="preserve">pring </w:t>
      </w:r>
      <w:r>
        <w:rPr>
          <w:rFonts w:ascii="Arial" w:hAnsi="Arial" w:cs="Arial"/>
          <w:b/>
          <w:bCs/>
          <w:sz w:val="24"/>
          <w:szCs w:val="24"/>
        </w:rPr>
        <w:t>G</w:t>
      </w:r>
      <w:r w:rsidRPr="00B974D2">
        <w:rPr>
          <w:rFonts w:ascii="Arial" w:hAnsi="Arial" w:cs="Arial"/>
          <w:b/>
          <w:bCs/>
          <w:sz w:val="24"/>
          <w:szCs w:val="24"/>
        </w:rPr>
        <w:t xml:space="preserve">razing </w:t>
      </w:r>
      <w:r w:rsidR="007245BD">
        <w:rPr>
          <w:rFonts w:ascii="Arial" w:hAnsi="Arial" w:cs="Arial"/>
          <w:b/>
          <w:bCs/>
          <w:sz w:val="24"/>
          <w:szCs w:val="24"/>
        </w:rPr>
        <w:t>with</w:t>
      </w:r>
      <w:r w:rsidRPr="00B974D2">
        <w:rPr>
          <w:rFonts w:ascii="Arial" w:hAnsi="Arial" w:cs="Arial"/>
          <w:b/>
          <w:bCs/>
          <w:sz w:val="24"/>
          <w:szCs w:val="24"/>
        </w:rPr>
        <w:t xml:space="preserve"> </w:t>
      </w:r>
      <w:r>
        <w:rPr>
          <w:rFonts w:ascii="Arial" w:hAnsi="Arial" w:cs="Arial"/>
          <w:b/>
          <w:bCs/>
          <w:sz w:val="24"/>
          <w:szCs w:val="24"/>
        </w:rPr>
        <w:t>F</w:t>
      </w:r>
      <w:r w:rsidRPr="00B974D2">
        <w:rPr>
          <w:rFonts w:ascii="Arial" w:hAnsi="Arial" w:cs="Arial"/>
          <w:b/>
          <w:bCs/>
          <w:sz w:val="24"/>
          <w:szCs w:val="24"/>
        </w:rPr>
        <w:t xml:space="preserve">all </w:t>
      </w:r>
      <w:r>
        <w:rPr>
          <w:rFonts w:ascii="Arial" w:hAnsi="Arial" w:cs="Arial"/>
          <w:b/>
          <w:bCs/>
          <w:sz w:val="24"/>
          <w:szCs w:val="24"/>
        </w:rPr>
        <w:t>W</w:t>
      </w:r>
      <w:r w:rsidRPr="00B974D2">
        <w:rPr>
          <w:rFonts w:ascii="Arial" w:hAnsi="Arial" w:cs="Arial"/>
          <w:b/>
          <w:bCs/>
          <w:sz w:val="24"/>
          <w:szCs w:val="24"/>
        </w:rPr>
        <w:t xml:space="preserve">eed and </w:t>
      </w:r>
      <w:r>
        <w:rPr>
          <w:rFonts w:ascii="Arial" w:hAnsi="Arial" w:cs="Arial"/>
          <w:b/>
          <w:bCs/>
          <w:sz w:val="24"/>
          <w:szCs w:val="24"/>
        </w:rPr>
        <w:t>F</w:t>
      </w:r>
      <w:r w:rsidRPr="00B974D2">
        <w:rPr>
          <w:rFonts w:ascii="Arial" w:hAnsi="Arial" w:cs="Arial"/>
          <w:b/>
          <w:bCs/>
          <w:sz w:val="24"/>
          <w:szCs w:val="24"/>
        </w:rPr>
        <w:t>eed</w:t>
      </w:r>
    </w:p>
    <w:p w14:paraId="457F7B64" w14:textId="681A432C" w:rsidR="00B974D2" w:rsidRDefault="00B974D2" w:rsidP="003E7D2B">
      <w:pPr>
        <w:rPr>
          <w:rFonts w:ascii="Arial" w:hAnsi="Arial" w:cs="Arial"/>
          <w:b/>
          <w:bCs/>
          <w:sz w:val="24"/>
          <w:szCs w:val="24"/>
        </w:rPr>
      </w:pPr>
    </w:p>
    <w:p w14:paraId="1B763DFE" w14:textId="670443EE" w:rsidR="005009BB" w:rsidRPr="005009BB" w:rsidRDefault="005009BB" w:rsidP="005009BB">
      <w:pPr>
        <w:rPr>
          <w:rFonts w:ascii="Arial" w:eastAsia="Greycliff CF" w:hAnsi="Arial" w:cs="Arial"/>
          <w:bCs/>
          <w:sz w:val="22"/>
          <w:szCs w:val="22"/>
        </w:rPr>
      </w:pPr>
      <w:r w:rsidRPr="005009BB">
        <w:rPr>
          <w:rFonts w:ascii="Arial" w:eastAsia="Greycliff CF" w:hAnsi="Arial" w:cs="Arial"/>
          <w:bCs/>
          <w:sz w:val="22"/>
          <w:szCs w:val="22"/>
        </w:rPr>
        <w:t xml:space="preserve">Fall is a critical time for grazing lands, whether </w:t>
      </w:r>
      <w:r>
        <w:rPr>
          <w:rFonts w:ascii="Arial" w:eastAsia="Greycliff CF" w:hAnsi="Arial" w:cs="Arial"/>
          <w:bCs/>
          <w:sz w:val="22"/>
          <w:szCs w:val="22"/>
        </w:rPr>
        <w:t>producers are</w:t>
      </w:r>
      <w:r w:rsidRPr="005009BB">
        <w:rPr>
          <w:rFonts w:ascii="Arial" w:eastAsia="Greycliff CF" w:hAnsi="Arial" w:cs="Arial"/>
          <w:bCs/>
          <w:sz w:val="22"/>
          <w:szCs w:val="22"/>
        </w:rPr>
        <w:t xml:space="preserve"> managing through drought, working to restore balance in pastures or simply setting up </w:t>
      </w:r>
      <w:r>
        <w:rPr>
          <w:rFonts w:ascii="Arial" w:eastAsia="Greycliff CF" w:hAnsi="Arial" w:cs="Arial"/>
          <w:bCs/>
          <w:sz w:val="22"/>
          <w:szCs w:val="22"/>
        </w:rPr>
        <w:t>their</w:t>
      </w:r>
      <w:r w:rsidRPr="005009BB">
        <w:rPr>
          <w:rFonts w:ascii="Arial" w:eastAsia="Greycliff CF" w:hAnsi="Arial" w:cs="Arial"/>
          <w:bCs/>
          <w:sz w:val="22"/>
          <w:szCs w:val="22"/>
        </w:rPr>
        <w:t xml:space="preserve"> grasses for success in the next grazing season.</w:t>
      </w:r>
    </w:p>
    <w:p w14:paraId="2234F8AA" w14:textId="77777777" w:rsidR="005009BB" w:rsidRPr="005009BB" w:rsidRDefault="005009BB" w:rsidP="005009BB">
      <w:pPr>
        <w:rPr>
          <w:rFonts w:ascii="Arial" w:eastAsia="Greycliff CF" w:hAnsi="Arial" w:cs="Arial"/>
          <w:bCs/>
          <w:sz w:val="22"/>
          <w:szCs w:val="22"/>
        </w:rPr>
      </w:pPr>
    </w:p>
    <w:p w14:paraId="65345EDB" w14:textId="2876A05D" w:rsidR="005009BB" w:rsidRPr="005009BB" w:rsidRDefault="005009BB" w:rsidP="005009BB">
      <w:pPr>
        <w:rPr>
          <w:rFonts w:ascii="Arial" w:eastAsia="Greycliff CF" w:hAnsi="Arial" w:cs="Arial"/>
          <w:bCs/>
          <w:sz w:val="22"/>
          <w:szCs w:val="22"/>
        </w:rPr>
      </w:pPr>
      <w:r w:rsidRPr="005009BB">
        <w:rPr>
          <w:rFonts w:ascii="Arial" w:eastAsia="Greycliff CF" w:hAnsi="Arial" w:cs="Arial"/>
          <w:bCs/>
          <w:sz w:val="22"/>
          <w:szCs w:val="22"/>
        </w:rPr>
        <w:t>This is the season for repair — at least when it comes to pastures, says Sam Ingram, Corteva Agriscience Range &amp; Pasture field scientist.</w:t>
      </w:r>
    </w:p>
    <w:p w14:paraId="2527F43E" w14:textId="24E31BD6" w:rsidR="005009BB" w:rsidRPr="005009BB" w:rsidRDefault="005009BB" w:rsidP="005009BB">
      <w:pPr>
        <w:rPr>
          <w:rFonts w:ascii="Arial" w:eastAsia="Greycliff CF" w:hAnsi="Arial" w:cs="Arial"/>
          <w:bCs/>
          <w:sz w:val="22"/>
          <w:szCs w:val="22"/>
        </w:rPr>
      </w:pPr>
    </w:p>
    <w:p w14:paraId="083BB0E2" w14:textId="3BD2B8DA" w:rsidR="005009BB" w:rsidRPr="005009BB" w:rsidRDefault="00751B68" w:rsidP="005009BB">
      <w:pPr>
        <w:rPr>
          <w:rFonts w:ascii="Arial" w:eastAsia="Greycliff CF" w:hAnsi="Arial" w:cs="Arial"/>
          <w:bCs/>
          <w:sz w:val="22"/>
          <w:szCs w:val="22"/>
        </w:rPr>
      </w:pPr>
      <w:r>
        <w:rPr>
          <w:rFonts w:ascii="Arial" w:hAnsi="Arial" w:cs="Arial"/>
          <w:b/>
          <w:bCs/>
          <w:noProof/>
          <w:sz w:val="24"/>
          <w:szCs w:val="24"/>
        </w:rPr>
        <w:drawing>
          <wp:anchor distT="0" distB="0" distL="114300" distR="114300" simplePos="0" relativeHeight="251658240" behindDoc="0" locked="0" layoutInCell="1" allowOverlap="1" wp14:anchorId="20B84702" wp14:editId="0AE87EC0">
            <wp:simplePos x="0" y="0"/>
            <wp:positionH relativeFrom="margin">
              <wp:align>right</wp:align>
            </wp:positionH>
            <wp:positionV relativeFrom="paragraph">
              <wp:posOffset>88900</wp:posOffset>
            </wp:positionV>
            <wp:extent cx="3622040" cy="2398395"/>
            <wp:effectExtent l="0" t="0" r="0" b="1905"/>
            <wp:wrapSquare wrapText="bothSides"/>
            <wp:docPr id="19132214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2040" cy="2398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09BB" w:rsidRPr="005009BB">
        <w:rPr>
          <w:rFonts w:ascii="Arial" w:eastAsia="Greycliff CF" w:hAnsi="Arial" w:cs="Arial"/>
          <w:bCs/>
          <w:sz w:val="22"/>
          <w:szCs w:val="22"/>
        </w:rPr>
        <w:t>“During the spring, we control weeds so they’re out of the way of grass production,” Ingram explains. “In the fall, we’re looking to repair the stand — especially in cool-season grasses.”</w:t>
      </w:r>
      <w:r w:rsidR="005009BB">
        <w:rPr>
          <w:rFonts w:ascii="Arial" w:eastAsia="Greycliff CF" w:hAnsi="Arial" w:cs="Arial"/>
          <w:bCs/>
          <w:sz w:val="22"/>
          <w:szCs w:val="22"/>
        </w:rPr>
        <w:t xml:space="preserve"> </w:t>
      </w:r>
      <w:r w:rsidR="005009BB" w:rsidRPr="005009BB">
        <w:rPr>
          <w:rFonts w:ascii="Arial" w:eastAsia="Greycliff CF" w:hAnsi="Arial" w:cs="Arial"/>
          <w:bCs/>
          <w:sz w:val="22"/>
          <w:szCs w:val="22"/>
        </w:rPr>
        <w:t>During fall, cool-season grasses are growing new tillers and rebuilding root systems that will carry them through the next growing season.</w:t>
      </w:r>
    </w:p>
    <w:p w14:paraId="74FD7FA0" w14:textId="2B2815A2" w:rsidR="005009BB" w:rsidRPr="005009BB" w:rsidRDefault="005009BB" w:rsidP="005009BB">
      <w:pPr>
        <w:rPr>
          <w:rFonts w:ascii="Arial" w:eastAsia="Greycliff CF" w:hAnsi="Arial" w:cs="Arial"/>
          <w:bCs/>
          <w:sz w:val="22"/>
          <w:szCs w:val="22"/>
        </w:rPr>
      </w:pPr>
    </w:p>
    <w:p w14:paraId="3C161FCD" w14:textId="77777777" w:rsidR="005009BB" w:rsidRPr="005009BB" w:rsidRDefault="005009BB" w:rsidP="005009BB">
      <w:pPr>
        <w:rPr>
          <w:rFonts w:ascii="Arial" w:eastAsia="Greycliff CF" w:hAnsi="Arial" w:cs="Arial"/>
          <w:bCs/>
          <w:sz w:val="22"/>
          <w:szCs w:val="22"/>
        </w:rPr>
      </w:pPr>
      <w:r w:rsidRPr="005009BB">
        <w:rPr>
          <w:rFonts w:ascii="Arial" w:eastAsia="Greycliff CF" w:hAnsi="Arial" w:cs="Arial"/>
          <w:bCs/>
          <w:sz w:val="22"/>
          <w:szCs w:val="22"/>
        </w:rPr>
        <w:t>“Think of it as maintenance season for grasses. Remove the competition from those undesirable weeds, and we can go into the next season with dense, highly competitive grass stands that will hold back weeds,” Ingram says.</w:t>
      </w:r>
    </w:p>
    <w:p w14:paraId="37CECCEC" w14:textId="77777777" w:rsidR="005009BB" w:rsidRPr="005009BB" w:rsidRDefault="005009BB" w:rsidP="005009BB">
      <w:pPr>
        <w:rPr>
          <w:rFonts w:ascii="Arial" w:eastAsia="Greycliff CF" w:hAnsi="Arial" w:cs="Arial"/>
          <w:bCs/>
          <w:sz w:val="22"/>
          <w:szCs w:val="22"/>
        </w:rPr>
      </w:pPr>
    </w:p>
    <w:p w14:paraId="13983E39" w14:textId="2441CD64" w:rsidR="005009BB" w:rsidRPr="005009BB" w:rsidRDefault="005009BB" w:rsidP="005009BB">
      <w:pPr>
        <w:rPr>
          <w:rFonts w:ascii="Arial" w:eastAsia="Greycliff CF" w:hAnsi="Arial" w:cs="Arial"/>
          <w:b/>
          <w:sz w:val="22"/>
          <w:szCs w:val="22"/>
        </w:rPr>
      </w:pPr>
      <w:r w:rsidRPr="005009BB">
        <w:rPr>
          <w:rFonts w:ascii="Arial" w:eastAsia="Greycliff CF" w:hAnsi="Arial" w:cs="Arial"/>
          <w:b/>
          <w:sz w:val="22"/>
          <w:szCs w:val="22"/>
        </w:rPr>
        <w:t xml:space="preserve">Take the next step; combine </w:t>
      </w:r>
      <w:proofErr w:type="gramStart"/>
      <w:r w:rsidRPr="005009BB">
        <w:rPr>
          <w:rFonts w:ascii="Arial" w:eastAsia="Greycliff CF" w:hAnsi="Arial" w:cs="Arial"/>
          <w:b/>
          <w:sz w:val="22"/>
          <w:szCs w:val="22"/>
        </w:rPr>
        <w:t>steps</w:t>
      </w:r>
      <w:proofErr w:type="gramEnd"/>
    </w:p>
    <w:p w14:paraId="5297C4EE" w14:textId="77777777" w:rsidR="005009BB" w:rsidRPr="005009BB" w:rsidRDefault="005009BB" w:rsidP="005009BB">
      <w:pPr>
        <w:rPr>
          <w:rFonts w:ascii="Arial" w:eastAsia="Greycliff CF" w:hAnsi="Arial" w:cs="Arial"/>
          <w:bCs/>
          <w:sz w:val="22"/>
          <w:szCs w:val="22"/>
        </w:rPr>
      </w:pPr>
    </w:p>
    <w:p w14:paraId="236ACF74" w14:textId="2BC46859" w:rsidR="005009BB" w:rsidRPr="005009BB" w:rsidRDefault="005009BB" w:rsidP="005009BB">
      <w:pPr>
        <w:rPr>
          <w:rFonts w:ascii="Arial" w:eastAsia="Greycliff CF" w:hAnsi="Arial" w:cs="Arial"/>
          <w:bCs/>
          <w:sz w:val="22"/>
          <w:szCs w:val="22"/>
        </w:rPr>
      </w:pPr>
      <w:r w:rsidRPr="005009BB">
        <w:rPr>
          <w:rFonts w:ascii="Arial" w:eastAsia="Greycliff CF" w:hAnsi="Arial" w:cs="Arial"/>
          <w:bCs/>
          <w:sz w:val="22"/>
          <w:szCs w:val="22"/>
        </w:rPr>
        <w:t>Cool-season grasses recover faster and more completely with proper fertility, and fall is an excellent time to provide those nutrients. UltiGraz</w:t>
      </w:r>
      <w:r w:rsidRPr="005009BB">
        <w:rPr>
          <w:rFonts w:ascii="Cambria Math" w:eastAsia="Greycliff CF" w:hAnsi="Cambria Math" w:cs="Cambria Math"/>
          <w:bCs/>
          <w:sz w:val="22"/>
          <w:szCs w:val="22"/>
          <w:vertAlign w:val="superscript"/>
        </w:rPr>
        <w:t>℠</w:t>
      </w:r>
      <w:r w:rsidRPr="005009BB">
        <w:rPr>
          <w:rFonts w:ascii="Arial" w:eastAsia="Greycliff CF" w:hAnsi="Arial" w:cs="Arial"/>
          <w:bCs/>
          <w:sz w:val="22"/>
          <w:szCs w:val="22"/>
        </w:rPr>
        <w:t xml:space="preserve"> Pasture Weed &amp; Feed lets </w:t>
      </w:r>
      <w:r w:rsidR="00307A90">
        <w:rPr>
          <w:rFonts w:ascii="Arial" w:eastAsia="Greycliff CF" w:hAnsi="Arial" w:cs="Arial"/>
          <w:bCs/>
          <w:sz w:val="22"/>
          <w:szCs w:val="22"/>
        </w:rPr>
        <w:t>producers</w:t>
      </w:r>
      <w:r w:rsidRPr="005009BB">
        <w:rPr>
          <w:rFonts w:ascii="Arial" w:eastAsia="Greycliff CF" w:hAnsi="Arial" w:cs="Arial"/>
          <w:bCs/>
          <w:sz w:val="22"/>
          <w:szCs w:val="22"/>
        </w:rPr>
        <w:t xml:space="preserve"> control weeds and fertilize pastures in a single pass.</w:t>
      </w:r>
    </w:p>
    <w:p w14:paraId="53A56BAF" w14:textId="77777777" w:rsidR="005009BB" w:rsidRPr="005009BB" w:rsidRDefault="005009BB" w:rsidP="005009BB">
      <w:pPr>
        <w:rPr>
          <w:rFonts w:ascii="Arial" w:eastAsia="Greycliff CF" w:hAnsi="Arial" w:cs="Arial"/>
          <w:bCs/>
          <w:sz w:val="22"/>
          <w:szCs w:val="22"/>
        </w:rPr>
      </w:pPr>
    </w:p>
    <w:p w14:paraId="0C20EA8D" w14:textId="1094DF99" w:rsidR="005009BB" w:rsidRPr="005009BB" w:rsidRDefault="005009BB" w:rsidP="005009BB">
      <w:pPr>
        <w:rPr>
          <w:rFonts w:ascii="Arial" w:eastAsia="Greycliff CF" w:hAnsi="Arial" w:cs="Arial"/>
          <w:bCs/>
          <w:sz w:val="22"/>
          <w:szCs w:val="22"/>
        </w:rPr>
      </w:pPr>
      <w:r w:rsidRPr="005009BB">
        <w:rPr>
          <w:rFonts w:ascii="Arial" w:eastAsia="Greycliff CF" w:hAnsi="Arial" w:cs="Arial"/>
          <w:bCs/>
          <w:sz w:val="22"/>
          <w:szCs w:val="22"/>
        </w:rPr>
        <w:t>“It’s like an athlete after a big event,” Ingram says. “Without proper nutrition, recovery takes longer. Our forage grasses work hard all season. We need to feed them</w:t>
      </w:r>
      <w:r w:rsidR="00307A90">
        <w:rPr>
          <w:rFonts w:ascii="Arial" w:eastAsia="Greycliff CF" w:hAnsi="Arial" w:cs="Arial"/>
          <w:bCs/>
          <w:sz w:val="22"/>
          <w:szCs w:val="22"/>
        </w:rPr>
        <w:t xml:space="preserve"> so they’re ready come spring</w:t>
      </w:r>
      <w:r w:rsidRPr="005009BB">
        <w:rPr>
          <w:rFonts w:ascii="Arial" w:eastAsia="Greycliff CF" w:hAnsi="Arial" w:cs="Arial"/>
          <w:bCs/>
          <w:sz w:val="22"/>
          <w:szCs w:val="22"/>
        </w:rPr>
        <w:t>.”</w:t>
      </w:r>
    </w:p>
    <w:p w14:paraId="65D2CBC2" w14:textId="77777777" w:rsidR="005009BB" w:rsidRPr="005009BB" w:rsidRDefault="005009BB" w:rsidP="005009BB">
      <w:pPr>
        <w:rPr>
          <w:rFonts w:ascii="Arial" w:eastAsia="Greycliff CF" w:hAnsi="Arial" w:cs="Arial"/>
          <w:bCs/>
          <w:sz w:val="22"/>
          <w:szCs w:val="22"/>
        </w:rPr>
      </w:pPr>
    </w:p>
    <w:p w14:paraId="17231143" w14:textId="77777777" w:rsidR="00307A90" w:rsidRDefault="005009BB" w:rsidP="005009BB">
      <w:pPr>
        <w:rPr>
          <w:rFonts w:ascii="Arial" w:eastAsia="Greycliff CF" w:hAnsi="Arial" w:cs="Arial"/>
          <w:bCs/>
          <w:sz w:val="22"/>
          <w:szCs w:val="22"/>
        </w:rPr>
      </w:pPr>
      <w:r w:rsidRPr="005009BB">
        <w:rPr>
          <w:rFonts w:ascii="Arial" w:eastAsia="Greycliff CF" w:hAnsi="Arial" w:cs="Arial"/>
          <w:bCs/>
          <w:sz w:val="22"/>
          <w:szCs w:val="22"/>
        </w:rPr>
        <w:t>UltiGraz is an efficient way to accomplish that. It’s convenient, saving time and expense.</w:t>
      </w:r>
    </w:p>
    <w:p w14:paraId="0F082BCF" w14:textId="77777777" w:rsidR="00307A90" w:rsidRDefault="00307A90" w:rsidP="005009BB">
      <w:pPr>
        <w:rPr>
          <w:rFonts w:ascii="Arial" w:eastAsia="Greycliff CF" w:hAnsi="Arial" w:cs="Arial"/>
          <w:bCs/>
          <w:sz w:val="22"/>
          <w:szCs w:val="22"/>
        </w:rPr>
      </w:pPr>
    </w:p>
    <w:p w14:paraId="707C253B" w14:textId="53D3C558" w:rsidR="00307A90" w:rsidRDefault="00307A90" w:rsidP="005009BB">
      <w:pPr>
        <w:rPr>
          <w:rFonts w:ascii="Arial" w:eastAsia="Greycliff CF" w:hAnsi="Arial" w:cs="Arial"/>
          <w:bCs/>
          <w:sz w:val="22"/>
          <w:szCs w:val="22"/>
        </w:rPr>
      </w:pPr>
      <w:r>
        <w:rPr>
          <w:rFonts w:ascii="Arial" w:eastAsia="Greycliff CF" w:hAnsi="Arial" w:cs="Arial"/>
          <w:bCs/>
          <w:sz w:val="22"/>
          <w:szCs w:val="22"/>
        </w:rPr>
        <w:t>“UltiGraz is available only through</w:t>
      </w:r>
      <w:r w:rsidR="005009BB" w:rsidRPr="005009BB">
        <w:rPr>
          <w:rFonts w:ascii="Arial" w:eastAsia="Greycliff CF" w:hAnsi="Arial" w:cs="Arial"/>
          <w:bCs/>
          <w:sz w:val="22"/>
          <w:szCs w:val="22"/>
        </w:rPr>
        <w:t xml:space="preserve"> authorized retailer</w:t>
      </w:r>
      <w:r>
        <w:rPr>
          <w:rFonts w:ascii="Arial" w:eastAsia="Greycliff CF" w:hAnsi="Arial" w:cs="Arial"/>
          <w:bCs/>
          <w:sz w:val="22"/>
          <w:szCs w:val="22"/>
        </w:rPr>
        <w:t xml:space="preserve">s,” Ingram says. “They’re </w:t>
      </w:r>
      <w:r w:rsidR="005009BB" w:rsidRPr="005009BB">
        <w:rPr>
          <w:rFonts w:ascii="Arial" w:eastAsia="Greycliff CF" w:hAnsi="Arial" w:cs="Arial"/>
          <w:bCs/>
          <w:sz w:val="22"/>
          <w:szCs w:val="22"/>
        </w:rPr>
        <w:t>trained on the product</w:t>
      </w:r>
      <w:r>
        <w:rPr>
          <w:rFonts w:ascii="Arial" w:eastAsia="Greycliff CF" w:hAnsi="Arial" w:cs="Arial"/>
          <w:bCs/>
          <w:sz w:val="22"/>
          <w:szCs w:val="22"/>
        </w:rPr>
        <w:t xml:space="preserve">. And fall is a good time, because </w:t>
      </w:r>
      <w:r w:rsidR="005009BB" w:rsidRPr="005009BB">
        <w:rPr>
          <w:rFonts w:ascii="Arial" w:eastAsia="Greycliff CF" w:hAnsi="Arial" w:cs="Arial"/>
          <w:bCs/>
          <w:sz w:val="22"/>
          <w:szCs w:val="22"/>
        </w:rPr>
        <w:t>ma</w:t>
      </w:r>
      <w:r>
        <w:rPr>
          <w:rFonts w:ascii="Arial" w:eastAsia="Greycliff CF" w:hAnsi="Arial" w:cs="Arial"/>
          <w:bCs/>
          <w:sz w:val="22"/>
          <w:szCs w:val="22"/>
        </w:rPr>
        <w:t>n</w:t>
      </w:r>
      <w:r w:rsidR="005009BB" w:rsidRPr="005009BB">
        <w:rPr>
          <w:rFonts w:ascii="Arial" w:eastAsia="Greycliff CF" w:hAnsi="Arial" w:cs="Arial"/>
          <w:bCs/>
          <w:sz w:val="22"/>
          <w:szCs w:val="22"/>
        </w:rPr>
        <w:t>y</w:t>
      </w:r>
      <w:r>
        <w:rPr>
          <w:rFonts w:ascii="Arial" w:eastAsia="Greycliff CF" w:hAnsi="Arial" w:cs="Arial"/>
          <w:bCs/>
          <w:sz w:val="22"/>
          <w:szCs w:val="22"/>
        </w:rPr>
        <w:t xml:space="preserve"> applicators</w:t>
      </w:r>
      <w:r w:rsidR="005009BB" w:rsidRPr="005009BB">
        <w:rPr>
          <w:rFonts w:ascii="Arial" w:eastAsia="Greycliff CF" w:hAnsi="Arial" w:cs="Arial"/>
          <w:bCs/>
          <w:sz w:val="22"/>
          <w:szCs w:val="22"/>
        </w:rPr>
        <w:t xml:space="preserve"> have more time </w:t>
      </w:r>
      <w:r>
        <w:rPr>
          <w:rFonts w:ascii="Arial" w:eastAsia="Greycliff CF" w:hAnsi="Arial" w:cs="Arial"/>
          <w:bCs/>
          <w:sz w:val="22"/>
          <w:szCs w:val="22"/>
        </w:rPr>
        <w:t>and</w:t>
      </w:r>
      <w:r w:rsidR="005009BB" w:rsidRPr="005009BB">
        <w:rPr>
          <w:rFonts w:ascii="Arial" w:eastAsia="Greycliff CF" w:hAnsi="Arial" w:cs="Arial"/>
          <w:bCs/>
          <w:sz w:val="22"/>
          <w:szCs w:val="22"/>
        </w:rPr>
        <w:t xml:space="preserve"> fertilizing in fall often costs less than during the spring.</w:t>
      </w:r>
      <w:r>
        <w:rPr>
          <w:rFonts w:ascii="Arial" w:eastAsia="Greycliff CF" w:hAnsi="Arial" w:cs="Arial"/>
          <w:bCs/>
          <w:sz w:val="22"/>
          <w:szCs w:val="22"/>
        </w:rPr>
        <w:t>”</w:t>
      </w:r>
    </w:p>
    <w:p w14:paraId="41A63F89" w14:textId="77777777" w:rsidR="00307A90" w:rsidRDefault="00307A90" w:rsidP="005009BB">
      <w:pPr>
        <w:rPr>
          <w:rFonts w:ascii="Arial" w:eastAsia="Greycliff CF" w:hAnsi="Arial" w:cs="Arial"/>
          <w:bCs/>
          <w:sz w:val="22"/>
          <w:szCs w:val="22"/>
        </w:rPr>
      </w:pPr>
    </w:p>
    <w:p w14:paraId="030A877F" w14:textId="35342DC1" w:rsidR="005009BB" w:rsidRDefault="005009BB" w:rsidP="005009BB">
      <w:pPr>
        <w:rPr>
          <w:rFonts w:ascii="Arial" w:eastAsia="Greycliff CF" w:hAnsi="Arial" w:cs="Arial"/>
          <w:bCs/>
          <w:sz w:val="22"/>
          <w:szCs w:val="22"/>
        </w:rPr>
      </w:pPr>
      <w:r w:rsidRPr="005009BB">
        <w:rPr>
          <w:rFonts w:ascii="Arial" w:eastAsia="Greycliff CF" w:hAnsi="Arial" w:cs="Arial"/>
          <w:bCs/>
          <w:sz w:val="22"/>
          <w:szCs w:val="22"/>
        </w:rPr>
        <w:t xml:space="preserve">Learn more and find </w:t>
      </w:r>
      <w:r w:rsidR="00307A90">
        <w:rPr>
          <w:rFonts w:ascii="Arial" w:eastAsia="Greycliff CF" w:hAnsi="Arial" w:cs="Arial"/>
          <w:bCs/>
          <w:sz w:val="22"/>
          <w:szCs w:val="22"/>
        </w:rPr>
        <w:t>nearby authorized</w:t>
      </w:r>
      <w:r w:rsidRPr="005009BB">
        <w:rPr>
          <w:rFonts w:ascii="Arial" w:eastAsia="Greycliff CF" w:hAnsi="Arial" w:cs="Arial"/>
          <w:bCs/>
          <w:sz w:val="22"/>
          <w:szCs w:val="22"/>
        </w:rPr>
        <w:t xml:space="preserve"> retailer</w:t>
      </w:r>
      <w:r w:rsidR="00307A90">
        <w:rPr>
          <w:rFonts w:ascii="Arial" w:eastAsia="Greycliff CF" w:hAnsi="Arial" w:cs="Arial"/>
          <w:bCs/>
          <w:sz w:val="22"/>
          <w:szCs w:val="22"/>
        </w:rPr>
        <w:t>s</w:t>
      </w:r>
      <w:r w:rsidRPr="005009BB">
        <w:rPr>
          <w:rFonts w:ascii="Arial" w:eastAsia="Greycliff CF" w:hAnsi="Arial" w:cs="Arial"/>
          <w:bCs/>
          <w:sz w:val="22"/>
          <w:szCs w:val="22"/>
        </w:rPr>
        <w:t xml:space="preserve"> at UltiGraz.com.</w:t>
      </w:r>
    </w:p>
    <w:p w14:paraId="2ED61999" w14:textId="77777777" w:rsidR="005009BB" w:rsidRPr="005009BB" w:rsidRDefault="005009BB" w:rsidP="005009BB">
      <w:pPr>
        <w:rPr>
          <w:rFonts w:ascii="Arial" w:eastAsia="Greycliff CF" w:hAnsi="Arial" w:cs="Arial"/>
          <w:bCs/>
          <w:sz w:val="22"/>
          <w:szCs w:val="22"/>
        </w:rPr>
      </w:pPr>
    </w:p>
    <w:p w14:paraId="06BACB46" w14:textId="2B81E60E" w:rsidR="00093B7A" w:rsidRPr="00BD4C21" w:rsidRDefault="00093B7A" w:rsidP="00825BE9">
      <w:pPr>
        <w:jc w:val="center"/>
        <w:rPr>
          <w:rFonts w:ascii="Arial" w:eastAsia="Greycliff CF" w:hAnsi="Arial" w:cs="Arial"/>
          <w:bCs/>
          <w:sz w:val="22"/>
          <w:szCs w:val="22"/>
        </w:rPr>
      </w:pPr>
      <w:r w:rsidRPr="00BD4C21">
        <w:rPr>
          <w:rFonts w:ascii="Arial" w:eastAsia="Greycliff CF" w:hAnsi="Arial" w:cs="Arial"/>
          <w:bCs/>
          <w:sz w:val="22"/>
          <w:szCs w:val="22"/>
        </w:rPr>
        <w:t>-end-</w:t>
      </w:r>
    </w:p>
    <w:p w14:paraId="1F9A835F" w14:textId="05AE8C9C" w:rsidR="00093B7A" w:rsidRPr="00BD4C21" w:rsidRDefault="00093B7A" w:rsidP="00825BE9">
      <w:pPr>
        <w:rPr>
          <w:rFonts w:ascii="Arial" w:eastAsia="Greycliff CF" w:hAnsi="Arial" w:cs="Arial"/>
          <w:bCs/>
          <w:sz w:val="22"/>
          <w:szCs w:val="22"/>
        </w:rPr>
      </w:pPr>
    </w:p>
    <w:p w14:paraId="2A4863CF" w14:textId="77777777" w:rsidR="0043052F" w:rsidRDefault="0043052F" w:rsidP="003E7D2B">
      <w:pPr>
        <w:rPr>
          <w:rFonts w:ascii="Arial" w:eastAsia="Greycliff CF" w:hAnsi="Arial" w:cs="Arial"/>
          <w:b/>
          <w:sz w:val="22"/>
          <w:szCs w:val="22"/>
        </w:rPr>
      </w:pPr>
      <w:r>
        <w:rPr>
          <w:rFonts w:ascii="Arial" w:eastAsia="Greycliff CF" w:hAnsi="Arial" w:cs="Arial"/>
          <w:b/>
          <w:sz w:val="22"/>
          <w:szCs w:val="22"/>
        </w:rPr>
        <w:t>Photo Caption:</w:t>
      </w:r>
    </w:p>
    <w:p w14:paraId="7A8FB722" w14:textId="77777777" w:rsidR="0043052F" w:rsidRPr="0043052F" w:rsidRDefault="0043052F" w:rsidP="003E7D2B">
      <w:pPr>
        <w:rPr>
          <w:rFonts w:ascii="Arial" w:eastAsia="Greycliff CF" w:hAnsi="Arial" w:cs="Arial"/>
          <w:bCs/>
          <w:sz w:val="22"/>
          <w:szCs w:val="22"/>
        </w:rPr>
      </w:pPr>
    </w:p>
    <w:p w14:paraId="77FE7422" w14:textId="229F1B4E" w:rsidR="00FB6E1A" w:rsidRDefault="00FB2874" w:rsidP="003E7D2B">
      <w:pPr>
        <w:rPr>
          <w:rFonts w:ascii="Arial" w:eastAsia="Greycliff CF" w:hAnsi="Arial" w:cs="Arial"/>
          <w:bCs/>
          <w:sz w:val="22"/>
          <w:szCs w:val="22"/>
        </w:rPr>
      </w:pPr>
      <w:r>
        <w:rPr>
          <w:rFonts w:ascii="Arial" w:eastAsia="Greycliff CF" w:hAnsi="Arial" w:cs="Arial"/>
          <w:bCs/>
          <w:sz w:val="22"/>
          <w:szCs w:val="22"/>
        </w:rPr>
        <w:t>Removing weed competition and meeting fertility needs will help forage grasses recover following a stressful grazing season. This fall, producers can accomplish both tasks in a single pass, helping pastures get off to a faster start next spring.</w:t>
      </w:r>
    </w:p>
    <w:p w14:paraId="331B74BB" w14:textId="77777777" w:rsidR="00DE4801" w:rsidRPr="0043052F" w:rsidRDefault="00DE4801" w:rsidP="003E7D2B">
      <w:pPr>
        <w:rPr>
          <w:rFonts w:ascii="Arial" w:eastAsia="Greycliff CF" w:hAnsi="Arial" w:cs="Arial"/>
          <w:bCs/>
          <w:sz w:val="22"/>
          <w:szCs w:val="22"/>
        </w:rPr>
      </w:pPr>
    </w:p>
    <w:p w14:paraId="1454FFE3" w14:textId="6A59D528" w:rsidR="00093B7A" w:rsidRPr="00BD4C21" w:rsidRDefault="00093B7A" w:rsidP="003E7D2B">
      <w:pPr>
        <w:rPr>
          <w:rFonts w:ascii="Arial" w:eastAsia="Greycliff CF" w:hAnsi="Arial" w:cs="Arial"/>
          <w:b/>
          <w:sz w:val="22"/>
          <w:szCs w:val="22"/>
        </w:rPr>
      </w:pPr>
      <w:r w:rsidRPr="00BD4C21">
        <w:rPr>
          <w:rFonts w:ascii="Arial" w:eastAsia="Greycliff CF" w:hAnsi="Arial" w:cs="Arial"/>
          <w:b/>
          <w:sz w:val="22"/>
          <w:szCs w:val="22"/>
        </w:rPr>
        <w:t>Contact:</w:t>
      </w:r>
    </w:p>
    <w:p w14:paraId="3EB0835E" w14:textId="28A9E4C5" w:rsidR="00D3123F" w:rsidRPr="00D3123F" w:rsidRDefault="00DE4801" w:rsidP="00D3123F">
      <w:pPr>
        <w:rPr>
          <w:rFonts w:ascii="Arial" w:eastAsia="Greycliff CF" w:hAnsi="Arial" w:cs="Arial"/>
          <w:bCs/>
          <w:sz w:val="22"/>
          <w:szCs w:val="22"/>
        </w:rPr>
      </w:pPr>
      <w:r>
        <w:rPr>
          <w:rFonts w:ascii="Arial" w:eastAsia="Greycliff CF" w:hAnsi="Arial" w:cs="Arial"/>
          <w:bCs/>
          <w:sz w:val="22"/>
          <w:szCs w:val="22"/>
        </w:rPr>
        <w:t>Erik Johnson</w:t>
      </w:r>
    </w:p>
    <w:p w14:paraId="14AC82DF" w14:textId="77777777" w:rsidR="00D3123F" w:rsidRPr="00D3123F" w:rsidRDefault="00D3123F" w:rsidP="00D3123F">
      <w:pPr>
        <w:rPr>
          <w:rFonts w:ascii="Arial" w:eastAsia="Greycliff CF" w:hAnsi="Arial" w:cs="Arial"/>
          <w:bCs/>
          <w:sz w:val="22"/>
          <w:szCs w:val="22"/>
        </w:rPr>
      </w:pPr>
      <w:r w:rsidRPr="00D3123F">
        <w:rPr>
          <w:rFonts w:ascii="Arial" w:eastAsia="Greycliff CF" w:hAnsi="Arial" w:cs="Arial"/>
          <w:bCs/>
          <w:sz w:val="22"/>
          <w:szCs w:val="22"/>
        </w:rPr>
        <w:t>Bader Rutter</w:t>
      </w:r>
    </w:p>
    <w:p w14:paraId="392550B2" w14:textId="13A4CB46" w:rsidR="00D3123F" w:rsidRPr="00D3123F" w:rsidRDefault="00DE4801" w:rsidP="00D3123F">
      <w:pPr>
        <w:rPr>
          <w:rFonts w:ascii="Arial" w:eastAsia="Greycliff CF" w:hAnsi="Arial" w:cs="Arial"/>
          <w:bCs/>
          <w:sz w:val="22"/>
          <w:szCs w:val="22"/>
        </w:rPr>
      </w:pPr>
      <w:r>
        <w:rPr>
          <w:rFonts w:ascii="Arial" w:eastAsia="Greycliff CF" w:hAnsi="Arial" w:cs="Arial"/>
          <w:bCs/>
          <w:sz w:val="22"/>
          <w:szCs w:val="22"/>
        </w:rPr>
        <w:t>262-993-9837</w:t>
      </w:r>
    </w:p>
    <w:p w14:paraId="039175F2" w14:textId="7C617D07" w:rsidR="00D3123F" w:rsidRDefault="00FB2874" w:rsidP="00D3123F">
      <w:pPr>
        <w:rPr>
          <w:rFonts w:ascii="Arial" w:eastAsia="Greycliff CF" w:hAnsi="Arial" w:cs="Arial"/>
          <w:bCs/>
          <w:sz w:val="22"/>
          <w:szCs w:val="22"/>
        </w:rPr>
      </w:pPr>
      <w:hyperlink r:id="rId13" w:history="1">
        <w:r w:rsidR="00DE4801" w:rsidRPr="00A01F08">
          <w:rPr>
            <w:rStyle w:val="Hyperlink"/>
            <w:rFonts w:ascii="Arial" w:eastAsia="Greycliff CF" w:hAnsi="Arial" w:cs="Arial"/>
            <w:bCs/>
            <w:sz w:val="22"/>
            <w:szCs w:val="22"/>
          </w:rPr>
          <w:t>ejohnson@bader-rutter.com</w:t>
        </w:r>
      </w:hyperlink>
    </w:p>
    <w:p w14:paraId="43065EF8" w14:textId="77777777" w:rsidR="00DE4801" w:rsidRPr="00BD4C21" w:rsidRDefault="00DE4801" w:rsidP="00D3123F">
      <w:pPr>
        <w:rPr>
          <w:rFonts w:ascii="Arial" w:hAnsi="Arial" w:cs="Arial"/>
          <w:sz w:val="22"/>
          <w:szCs w:val="22"/>
        </w:rPr>
      </w:pPr>
    </w:p>
    <w:p w14:paraId="66A0D287" w14:textId="77777777" w:rsidR="005009BB" w:rsidRPr="005009BB" w:rsidRDefault="005009BB" w:rsidP="005009BB">
      <w:pPr>
        <w:rPr>
          <w:rFonts w:ascii="Arial" w:eastAsia="Greycliff CF" w:hAnsi="Arial" w:cs="Arial"/>
          <w:bCs/>
        </w:rPr>
      </w:pPr>
      <w:r w:rsidRPr="005009BB">
        <w:rPr>
          <w:rFonts w:ascii="Arial" w:eastAsia="Greycliff CF" w:hAnsi="Arial" w:cs="Arial"/>
          <w:bCs/>
          <w:vertAlign w:val="superscript"/>
        </w:rPr>
        <w:t>™ ®</w:t>
      </w:r>
      <w:r w:rsidRPr="005009BB">
        <w:rPr>
          <w:rFonts w:ascii="Arial" w:eastAsia="Greycliff CF" w:hAnsi="Arial" w:cs="Arial"/>
          <w:bCs/>
        </w:rPr>
        <w:t xml:space="preserve"> Trademarks and service marks of Corteva Agriscience and its affiliated companies. UltiGraz</w:t>
      </w:r>
      <w:r w:rsidRPr="005009BB">
        <w:rPr>
          <w:rFonts w:ascii="Cambria Math" w:eastAsia="Greycliff CF" w:hAnsi="Cambria Math" w:cs="Cambria Math"/>
          <w:bCs/>
          <w:vertAlign w:val="superscript"/>
        </w:rPr>
        <w:t>℠</w:t>
      </w:r>
      <w:r w:rsidRPr="005009BB">
        <w:rPr>
          <w:rFonts w:ascii="Arial" w:eastAsia="Greycliff CF" w:hAnsi="Arial" w:cs="Arial"/>
          <w:bCs/>
        </w:rPr>
        <w:t xml:space="preserve"> with fertilizer is available for use with specific herbicides in the states of AL, AR, CO, FL, GA, HI, IA, ID, KS, KY, LA, MN, MO, MS, MT, NC, ND, NE, NV, OK, OR, SC, SD, TN, TX, UT, VA, WA, WI, </w:t>
      </w:r>
      <w:proofErr w:type="gramStart"/>
      <w:r w:rsidRPr="005009BB">
        <w:rPr>
          <w:rFonts w:ascii="Arial" w:eastAsia="Greycliff CF" w:hAnsi="Arial" w:cs="Arial"/>
          <w:bCs/>
        </w:rPr>
        <w:t>WV</w:t>
      </w:r>
      <w:proofErr w:type="gramEnd"/>
      <w:r w:rsidRPr="005009BB">
        <w:rPr>
          <w:rFonts w:ascii="Arial" w:eastAsia="Greycliff CF" w:hAnsi="Arial" w:cs="Arial"/>
          <w:bCs/>
        </w:rPr>
        <w:t xml:space="preserve"> and WY. Contact your state pesticide regulatory agency to determine if a product is registered for sale or use in your state. Always read and follow label directions. © 2023 Corteva.</w:t>
      </w:r>
    </w:p>
    <w:p w14:paraId="52244B74" w14:textId="2F6CB493" w:rsidR="00660156" w:rsidRPr="00D3123F" w:rsidRDefault="00660156" w:rsidP="00DE4801">
      <w:pPr>
        <w:rPr>
          <w:rFonts w:ascii="Arial" w:eastAsia="Calibri" w:hAnsi="Arial" w:cs="Arial"/>
        </w:rPr>
      </w:pPr>
    </w:p>
    <w:sectPr w:rsidR="00660156" w:rsidRPr="00D3123F" w:rsidSect="00FB2874">
      <w:headerReference w:type="default" r:id="rId14"/>
      <w:footerReference w:type="default" r:id="rId15"/>
      <w:headerReference w:type="first" r:id="rId16"/>
      <w:footerReference w:type="first" r:id="rId17"/>
      <w:pgSz w:w="12240" w:h="15840" w:code="1"/>
      <w:pgMar w:top="734"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2AA15" w14:textId="77777777" w:rsidR="006448CB" w:rsidRDefault="006448CB">
      <w:r>
        <w:separator/>
      </w:r>
    </w:p>
  </w:endnote>
  <w:endnote w:type="continuationSeparator" w:id="0">
    <w:p w14:paraId="140B31C5" w14:textId="77777777" w:rsidR="006448CB" w:rsidRDefault="006448CB">
      <w:r>
        <w:continuationSeparator/>
      </w:r>
    </w:p>
  </w:endnote>
  <w:endnote w:type="continuationNotice" w:id="1">
    <w:p w14:paraId="4E13972F" w14:textId="77777777" w:rsidR="006448CB" w:rsidRDefault="00644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reycliff CF">
    <w:altName w:val="Greycliff CF"/>
    <w:panose1 w:val="00000500000000000000"/>
    <w:charset w:val="00"/>
    <w:family w:val="modern"/>
    <w:notTrueType/>
    <w:pitch w:val="variable"/>
    <w:sig w:usb0="00000207" w:usb1="00000000" w:usb2="00000000" w:usb3="00000000" w:csb0="00000097"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02E0" w14:textId="7570A56D" w:rsidR="00CE4AA2" w:rsidRDefault="00CE4AA2">
    <w:pPr>
      <w:pStyle w:val="Footer"/>
    </w:pPr>
    <w:r>
      <w:rPr>
        <w:noProof/>
      </w:rPr>
      <mc:AlternateContent>
        <mc:Choice Requires="wps">
          <w:drawing>
            <wp:anchor distT="0" distB="0" distL="114300" distR="114300" simplePos="0" relativeHeight="251658241" behindDoc="0" locked="0" layoutInCell="0" allowOverlap="1" wp14:anchorId="7D872F7E" wp14:editId="00F9A04E">
              <wp:simplePos x="0" y="0"/>
              <wp:positionH relativeFrom="page">
                <wp:posOffset>0</wp:posOffset>
              </wp:positionH>
              <wp:positionV relativeFrom="page">
                <wp:posOffset>9615805</wp:posOffset>
              </wp:positionV>
              <wp:extent cx="7772400" cy="252095"/>
              <wp:effectExtent l="0" t="0" r="0" b="14605"/>
              <wp:wrapNone/>
              <wp:docPr id="1" name="MSIPCMee144f1b87f4f50c8b9f432d" descr="{&quot;HashCode&quot;:204028166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663669" w14:textId="0823A185" w:rsidR="00CE4AA2" w:rsidRPr="00326338" w:rsidRDefault="00CE4AA2" w:rsidP="00326338">
                          <w:pPr>
                            <w:jc w:val="center"/>
                            <w:rPr>
                              <w:rFonts w:ascii="Arial" w:hAnsi="Arial" w:cs="Arial"/>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D872F7E" id="_x0000_t202" coordsize="21600,21600" o:spt="202" path="m,l,21600r21600,l21600,xe">
              <v:stroke joinstyle="miter"/>
              <v:path gradientshapeok="t" o:connecttype="rect"/>
            </v:shapetype>
            <v:shape id="MSIPCMee144f1b87f4f50c8b9f432d" o:spid="_x0000_s1026" type="#_x0000_t202" alt="{&quot;HashCode&quot;:2040281665,&quot;Height&quot;:792.0,&quot;Width&quot;:612.0,&quot;Placement&quot;:&quot;Footer&quot;,&quot;Index&quot;:&quot;Primary&quot;,&quot;Section&quot;:1,&quot;Top&quot;:0.0,&quot;Left&quot;:0.0}" style="position:absolute;margin-left:0;margin-top:757.15pt;width:612pt;height:19.8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" o:allowincell="f" filled="f" stroked="f" strokeweight=".5pt">
              <v:textbox inset=",0,20pt,0">
                <w:txbxContent>
                  <w:p w14:paraId="6E663669" w14:textId="0823A185" w:rsidR="00CE4AA2" w:rsidRPr="00326338" w:rsidRDefault="00CE4AA2" w:rsidP="00326338">
                    <w:pPr>
                      <w:jc w:val="center"/>
                      <w:rPr>
                        <w:rFonts w:ascii="Arial" w:hAnsi="Arial" w:cs="Arial"/>
                        <w:color w:val="00000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4F11" w14:textId="2AF0EF16" w:rsidR="00CE4AA2" w:rsidRDefault="00CE4AA2">
    <w:pPr>
      <w:pStyle w:val="Footer"/>
    </w:pPr>
    <w:r>
      <w:rPr>
        <w:noProof/>
      </w:rPr>
      <mc:AlternateContent>
        <mc:Choice Requires="wps">
          <w:drawing>
            <wp:anchor distT="0" distB="0" distL="114300" distR="114300" simplePos="0" relativeHeight="251658242" behindDoc="0" locked="0" layoutInCell="0" allowOverlap="1" wp14:anchorId="7810F3F5" wp14:editId="2DF020BD">
              <wp:simplePos x="0" y="0"/>
              <wp:positionH relativeFrom="page">
                <wp:posOffset>0</wp:posOffset>
              </wp:positionH>
              <wp:positionV relativeFrom="page">
                <wp:posOffset>9615805</wp:posOffset>
              </wp:positionV>
              <wp:extent cx="7772400" cy="252095"/>
              <wp:effectExtent l="0" t="0" r="0" b="14605"/>
              <wp:wrapNone/>
              <wp:docPr id="2" name="MSIPCM195945acb003214bd58da10f" descr="{&quot;HashCode&quot;:204028166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1A0274" w14:textId="2417E6A3" w:rsidR="00CE4AA2" w:rsidRPr="00326338" w:rsidRDefault="00CE4AA2" w:rsidP="00093B7A">
                          <w:pPr>
                            <w:rPr>
                              <w:rFonts w:ascii="Arial" w:hAnsi="Arial" w:cs="Arial"/>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810F3F5" id="_x0000_t202" coordsize="21600,21600" o:spt="202" path="m,l,21600r21600,l21600,xe">
              <v:stroke joinstyle="miter"/>
              <v:path gradientshapeok="t" o:connecttype="rect"/>
            </v:shapetype>
            <v:shape id="MSIPCM195945acb003214bd58da10f" o:spid="_x0000_s1027" type="#_x0000_t202" alt="{&quot;HashCode&quot;:2040281665,&quot;Height&quot;:792.0,&quot;Width&quot;:612.0,&quot;Placement&quot;:&quot;Footer&quot;,&quot;Index&quot;:&quot;FirstPage&quot;,&quot;Section&quot;:1,&quot;Top&quot;:0.0,&quot;Left&quot;:0.0}" style="position:absolute;margin-left:0;margin-top:757.15pt;width:612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" o:allowincell="f" filled="f" stroked="f" strokeweight=".5pt">
              <v:textbox inset=",0,20pt,0">
                <w:txbxContent>
                  <w:p w14:paraId="2E1A0274" w14:textId="2417E6A3" w:rsidR="00CE4AA2" w:rsidRPr="00326338" w:rsidRDefault="00CE4AA2" w:rsidP="00093B7A">
                    <w:pPr>
                      <w:rPr>
                        <w:rFonts w:ascii="Arial" w:hAnsi="Arial" w:cs="Arial"/>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2735E" w14:textId="77777777" w:rsidR="006448CB" w:rsidRDefault="006448CB">
      <w:r>
        <w:separator/>
      </w:r>
    </w:p>
  </w:footnote>
  <w:footnote w:type="continuationSeparator" w:id="0">
    <w:p w14:paraId="4CFFD265" w14:textId="77777777" w:rsidR="006448CB" w:rsidRDefault="006448CB">
      <w:r>
        <w:continuationSeparator/>
      </w:r>
    </w:p>
  </w:footnote>
  <w:footnote w:type="continuationNotice" w:id="1">
    <w:p w14:paraId="1F2343DA" w14:textId="77777777" w:rsidR="006448CB" w:rsidRDefault="006448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118388"/>
      <w:docPartObj>
        <w:docPartGallery w:val="Page Numbers (Top of Page)"/>
        <w:docPartUnique/>
      </w:docPartObj>
    </w:sdtPr>
    <w:sdtEndPr>
      <w:rPr>
        <w:rFonts w:ascii="Arial" w:hAnsi="Arial" w:cs="Arial"/>
        <w:noProof/>
      </w:rPr>
    </w:sdtEndPr>
    <w:sdtContent>
      <w:p w14:paraId="353E915E" w14:textId="1F822C0D" w:rsidR="005D184F" w:rsidRPr="005D184F" w:rsidRDefault="005D184F" w:rsidP="003F2465">
        <w:pPr>
          <w:pStyle w:val="Header"/>
          <w:jc w:val="right"/>
          <w:rPr>
            <w:rFonts w:ascii="Arial" w:hAnsi="Arial" w:cs="Arial"/>
          </w:rPr>
        </w:pPr>
        <w:r w:rsidRPr="005D184F">
          <w:rPr>
            <w:rFonts w:ascii="Arial" w:hAnsi="Arial" w:cs="Arial"/>
          </w:rPr>
          <w:fldChar w:fldCharType="begin"/>
        </w:r>
        <w:r w:rsidRPr="005D184F">
          <w:rPr>
            <w:rFonts w:ascii="Arial" w:hAnsi="Arial" w:cs="Arial"/>
          </w:rPr>
          <w:instrText xml:space="preserve"> PAGE   \* MERGEFORMAT </w:instrText>
        </w:r>
        <w:r w:rsidRPr="005D184F">
          <w:rPr>
            <w:rFonts w:ascii="Arial" w:hAnsi="Arial" w:cs="Arial"/>
          </w:rPr>
          <w:fldChar w:fldCharType="separate"/>
        </w:r>
        <w:r w:rsidR="00106DDD">
          <w:rPr>
            <w:rFonts w:ascii="Arial" w:hAnsi="Arial" w:cs="Arial"/>
            <w:noProof/>
          </w:rPr>
          <w:t>2</w:t>
        </w:r>
        <w:r w:rsidRPr="005D184F">
          <w:rPr>
            <w:rFonts w:ascii="Arial" w:hAnsi="Arial" w:cs="Arial"/>
            <w:noProof/>
          </w:rPr>
          <w:fldChar w:fldCharType="end"/>
        </w:r>
      </w:p>
    </w:sdtContent>
  </w:sdt>
  <w:p w14:paraId="3C5B9AE4" w14:textId="77777777" w:rsidR="005D184F" w:rsidRDefault="005D1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0394" w14:textId="77777777" w:rsidR="000C0A65" w:rsidRPr="008F2984" w:rsidRDefault="008F2984">
    <w:pPr>
      <w:pStyle w:val="Header"/>
      <w:rPr>
        <w:b/>
      </w:rPr>
    </w:pPr>
    <w:r>
      <w:rPr>
        <w:b/>
        <w:noProof/>
      </w:rPr>
      <w:drawing>
        <wp:anchor distT="0" distB="0" distL="114300" distR="114300" simplePos="0" relativeHeight="251659266" behindDoc="0" locked="0" layoutInCell="1" allowOverlap="1" wp14:anchorId="3D394CDA" wp14:editId="6E639575">
          <wp:simplePos x="0" y="0"/>
          <wp:positionH relativeFrom="margin">
            <wp:align>right</wp:align>
          </wp:positionH>
          <wp:positionV relativeFrom="paragraph">
            <wp:posOffset>7620</wp:posOffset>
          </wp:positionV>
          <wp:extent cx="1722120" cy="38132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tevaLogo_HorizontalBlue.jpg"/>
                  <pic:cNvPicPr/>
                </pic:nvPicPr>
                <pic:blipFill rotWithShape="1">
                  <a:blip r:embed="rId1">
                    <a:extLst>
                      <a:ext uri="{28A0092B-C50C-407E-A947-70E740481C1C}">
                        <a14:useLocalDpi xmlns:a14="http://schemas.microsoft.com/office/drawing/2010/main" val="0"/>
                      </a:ext>
                    </a:extLst>
                  </a:blip>
                  <a:srcRect t="36051" b="35294"/>
                  <a:stretch/>
                </pic:blipFill>
                <pic:spPr bwMode="auto">
                  <a:xfrm>
                    <a:off x="0" y="0"/>
                    <a:ext cx="1722120" cy="381326"/>
                  </a:xfrm>
                  <a:prstGeom prst="rect">
                    <a:avLst/>
                  </a:prstGeom>
                  <a:ln>
                    <a:noFill/>
                  </a:ln>
                  <a:extLst>
                    <a:ext uri="{53640926-AAD7-44D8-BBD7-CCE9431645EC}">
                      <a14:shadowObscured xmlns:a14="http://schemas.microsoft.com/office/drawing/2010/main"/>
                    </a:ext>
                  </a:extLst>
                </pic:spPr>
              </pic:pic>
            </a:graphicData>
          </a:graphic>
        </wp:anchor>
      </w:drawing>
    </w:r>
  </w:p>
  <w:p w14:paraId="7ACB2EDC" w14:textId="77777777" w:rsidR="000C0A65" w:rsidRDefault="008F2984">
    <w:pPr>
      <w:pStyle w:val="Header"/>
    </w:pPr>
    <w:r>
      <w:rPr>
        <w:rFonts w:ascii="Arial" w:hAnsi="Arial" w:cs="Arial"/>
      </w:rPr>
      <w:t xml:space="preserve">   </w:t>
    </w:r>
  </w:p>
  <w:p w14:paraId="5FD1B5EA" w14:textId="77777777" w:rsidR="000C0A65" w:rsidRDefault="000C0A65">
    <w:pPr>
      <w:pStyle w:val="Header"/>
    </w:pPr>
  </w:p>
  <w:p w14:paraId="0B3CC5ED" w14:textId="77777777" w:rsidR="000C0A65" w:rsidRDefault="000C0A65">
    <w:pPr>
      <w:pStyle w:val="Header"/>
    </w:pPr>
  </w:p>
  <w:p w14:paraId="3581C880" w14:textId="5386E85B" w:rsidR="000C0A65" w:rsidRDefault="000C0A65">
    <w:pPr>
      <w:pStyle w:val="Header"/>
    </w:pPr>
  </w:p>
  <w:p w14:paraId="4EF5A134" w14:textId="77777777" w:rsidR="000C0A65" w:rsidRDefault="000C0A65">
    <w:pPr>
      <w:pStyle w:val="Header"/>
      <w:rPr>
        <w:sz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2C6"/>
    <w:multiLevelType w:val="hybridMultilevel"/>
    <w:tmpl w:val="B1DAA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B5427"/>
    <w:multiLevelType w:val="hybridMultilevel"/>
    <w:tmpl w:val="319C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A41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8C5DCA"/>
    <w:multiLevelType w:val="hybridMultilevel"/>
    <w:tmpl w:val="A8BCE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C30198"/>
    <w:multiLevelType w:val="hybridMultilevel"/>
    <w:tmpl w:val="C5F25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9155CF"/>
    <w:multiLevelType w:val="hybridMultilevel"/>
    <w:tmpl w:val="DAE2A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B05360"/>
    <w:multiLevelType w:val="singleLevel"/>
    <w:tmpl w:val="DA48A8D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18B2B7D"/>
    <w:multiLevelType w:val="hybridMultilevel"/>
    <w:tmpl w:val="AA540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1902CC"/>
    <w:multiLevelType w:val="singleLevel"/>
    <w:tmpl w:val="0712807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6317E37"/>
    <w:multiLevelType w:val="hybridMultilevel"/>
    <w:tmpl w:val="B6DEECB0"/>
    <w:lvl w:ilvl="0" w:tplc="AA6217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67B52"/>
    <w:multiLevelType w:val="singleLevel"/>
    <w:tmpl w:val="DA48A8D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CC42C9B"/>
    <w:multiLevelType w:val="hybridMultilevel"/>
    <w:tmpl w:val="7366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693852">
    <w:abstractNumId w:val="2"/>
  </w:num>
  <w:num w:numId="2" w16cid:durableId="1451893143">
    <w:abstractNumId w:val="10"/>
  </w:num>
  <w:num w:numId="3" w16cid:durableId="350035843">
    <w:abstractNumId w:val="8"/>
  </w:num>
  <w:num w:numId="4" w16cid:durableId="228007114">
    <w:abstractNumId w:val="6"/>
  </w:num>
  <w:num w:numId="5" w16cid:durableId="1937909000">
    <w:abstractNumId w:val="11"/>
  </w:num>
  <w:num w:numId="6" w16cid:durableId="1421834151">
    <w:abstractNumId w:val="4"/>
  </w:num>
  <w:num w:numId="7" w16cid:durableId="1253587430">
    <w:abstractNumId w:val="0"/>
  </w:num>
  <w:num w:numId="8" w16cid:durableId="248002649">
    <w:abstractNumId w:val="7"/>
  </w:num>
  <w:num w:numId="9" w16cid:durableId="163665611">
    <w:abstractNumId w:val="5"/>
  </w:num>
  <w:num w:numId="10" w16cid:durableId="806240839">
    <w:abstractNumId w:val="9"/>
  </w:num>
  <w:num w:numId="11" w16cid:durableId="1901356701">
    <w:abstractNumId w:val="3"/>
  </w:num>
  <w:num w:numId="12" w16cid:durableId="1052341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B6C"/>
    <w:rsid w:val="000071D4"/>
    <w:rsid w:val="000145F9"/>
    <w:rsid w:val="00022A42"/>
    <w:rsid w:val="0002364B"/>
    <w:rsid w:val="00026015"/>
    <w:rsid w:val="000364C4"/>
    <w:rsid w:val="00043D41"/>
    <w:rsid w:val="00045ADB"/>
    <w:rsid w:val="00050C0D"/>
    <w:rsid w:val="000512F7"/>
    <w:rsid w:val="0005306E"/>
    <w:rsid w:val="00053E3B"/>
    <w:rsid w:val="000579F9"/>
    <w:rsid w:val="00075E7C"/>
    <w:rsid w:val="00077F8B"/>
    <w:rsid w:val="00080EEE"/>
    <w:rsid w:val="00081286"/>
    <w:rsid w:val="00083D04"/>
    <w:rsid w:val="00084036"/>
    <w:rsid w:val="00085358"/>
    <w:rsid w:val="0008758A"/>
    <w:rsid w:val="00093B7A"/>
    <w:rsid w:val="000A3DBA"/>
    <w:rsid w:val="000A48C4"/>
    <w:rsid w:val="000A653C"/>
    <w:rsid w:val="000A7282"/>
    <w:rsid w:val="000B250B"/>
    <w:rsid w:val="000B321E"/>
    <w:rsid w:val="000B3F92"/>
    <w:rsid w:val="000B423A"/>
    <w:rsid w:val="000C0A65"/>
    <w:rsid w:val="000C12D0"/>
    <w:rsid w:val="000D202A"/>
    <w:rsid w:val="000D322A"/>
    <w:rsid w:val="000D6601"/>
    <w:rsid w:val="000E23D7"/>
    <w:rsid w:val="00105FE7"/>
    <w:rsid w:val="00106DDD"/>
    <w:rsid w:val="00112347"/>
    <w:rsid w:val="00121A0E"/>
    <w:rsid w:val="00126A3E"/>
    <w:rsid w:val="0013044C"/>
    <w:rsid w:val="00134B29"/>
    <w:rsid w:val="00136E10"/>
    <w:rsid w:val="00140D2F"/>
    <w:rsid w:val="0014122F"/>
    <w:rsid w:val="00141481"/>
    <w:rsid w:val="00143D95"/>
    <w:rsid w:val="0014435C"/>
    <w:rsid w:val="00144F79"/>
    <w:rsid w:val="0015154E"/>
    <w:rsid w:val="00151619"/>
    <w:rsid w:val="0015485F"/>
    <w:rsid w:val="001560B8"/>
    <w:rsid w:val="00157D47"/>
    <w:rsid w:val="00163BEE"/>
    <w:rsid w:val="001671DF"/>
    <w:rsid w:val="0017048E"/>
    <w:rsid w:val="00171236"/>
    <w:rsid w:val="001864A1"/>
    <w:rsid w:val="00186D18"/>
    <w:rsid w:val="001907CF"/>
    <w:rsid w:val="00191881"/>
    <w:rsid w:val="00192A3F"/>
    <w:rsid w:val="00197786"/>
    <w:rsid w:val="001A1A95"/>
    <w:rsid w:val="001A38F4"/>
    <w:rsid w:val="001A4A0D"/>
    <w:rsid w:val="001B1BFF"/>
    <w:rsid w:val="001B23A2"/>
    <w:rsid w:val="001B509A"/>
    <w:rsid w:val="001C1880"/>
    <w:rsid w:val="001C3340"/>
    <w:rsid w:val="001C3A07"/>
    <w:rsid w:val="001C6FCE"/>
    <w:rsid w:val="001D3436"/>
    <w:rsid w:val="001D35E5"/>
    <w:rsid w:val="001E034B"/>
    <w:rsid w:val="001E35F6"/>
    <w:rsid w:val="001E38BB"/>
    <w:rsid w:val="001E5C38"/>
    <w:rsid w:val="001F001D"/>
    <w:rsid w:val="001F0269"/>
    <w:rsid w:val="001F512C"/>
    <w:rsid w:val="00216833"/>
    <w:rsid w:val="002228BA"/>
    <w:rsid w:val="00223075"/>
    <w:rsid w:val="00231920"/>
    <w:rsid w:val="00233C36"/>
    <w:rsid w:val="00233CBB"/>
    <w:rsid w:val="00233E29"/>
    <w:rsid w:val="00237A1A"/>
    <w:rsid w:val="002427DD"/>
    <w:rsid w:val="00245A34"/>
    <w:rsid w:val="0025037A"/>
    <w:rsid w:val="0025133A"/>
    <w:rsid w:val="002633FE"/>
    <w:rsid w:val="00266F35"/>
    <w:rsid w:val="00267C28"/>
    <w:rsid w:val="0027726B"/>
    <w:rsid w:val="0027768D"/>
    <w:rsid w:val="0028218A"/>
    <w:rsid w:val="0029687D"/>
    <w:rsid w:val="00296F73"/>
    <w:rsid w:val="002A2F69"/>
    <w:rsid w:val="002A3C0B"/>
    <w:rsid w:val="002A3F43"/>
    <w:rsid w:val="002B1106"/>
    <w:rsid w:val="002B680D"/>
    <w:rsid w:val="002C3630"/>
    <w:rsid w:val="002D1CED"/>
    <w:rsid w:val="002D750E"/>
    <w:rsid w:val="002E2D77"/>
    <w:rsid w:val="002E5652"/>
    <w:rsid w:val="002F35A8"/>
    <w:rsid w:val="002F527E"/>
    <w:rsid w:val="002F79F9"/>
    <w:rsid w:val="00300B0C"/>
    <w:rsid w:val="003018B6"/>
    <w:rsid w:val="00301E8E"/>
    <w:rsid w:val="00304A73"/>
    <w:rsid w:val="003077BE"/>
    <w:rsid w:val="00307A90"/>
    <w:rsid w:val="00307ADB"/>
    <w:rsid w:val="00310820"/>
    <w:rsid w:val="0031314E"/>
    <w:rsid w:val="00316BE3"/>
    <w:rsid w:val="00323C48"/>
    <w:rsid w:val="003259F5"/>
    <w:rsid w:val="00326338"/>
    <w:rsid w:val="00331557"/>
    <w:rsid w:val="00332F0C"/>
    <w:rsid w:val="00334C48"/>
    <w:rsid w:val="003352A1"/>
    <w:rsid w:val="00343F65"/>
    <w:rsid w:val="00344FF8"/>
    <w:rsid w:val="00345A83"/>
    <w:rsid w:val="003561CD"/>
    <w:rsid w:val="00363629"/>
    <w:rsid w:val="00364DC3"/>
    <w:rsid w:val="00365622"/>
    <w:rsid w:val="003728A6"/>
    <w:rsid w:val="003746F6"/>
    <w:rsid w:val="00374ACD"/>
    <w:rsid w:val="003751FC"/>
    <w:rsid w:val="003809F4"/>
    <w:rsid w:val="00384911"/>
    <w:rsid w:val="00390104"/>
    <w:rsid w:val="00390882"/>
    <w:rsid w:val="00390B51"/>
    <w:rsid w:val="00391EF1"/>
    <w:rsid w:val="003943DE"/>
    <w:rsid w:val="00397EFF"/>
    <w:rsid w:val="003A2716"/>
    <w:rsid w:val="003A3C20"/>
    <w:rsid w:val="003A4D59"/>
    <w:rsid w:val="003B18BB"/>
    <w:rsid w:val="003B1B26"/>
    <w:rsid w:val="003B6C88"/>
    <w:rsid w:val="003C18B7"/>
    <w:rsid w:val="003C2863"/>
    <w:rsid w:val="003C3008"/>
    <w:rsid w:val="003C512E"/>
    <w:rsid w:val="003C55D6"/>
    <w:rsid w:val="003D1A66"/>
    <w:rsid w:val="003D1CAC"/>
    <w:rsid w:val="003D37D6"/>
    <w:rsid w:val="003D505B"/>
    <w:rsid w:val="003D6B9D"/>
    <w:rsid w:val="003F0501"/>
    <w:rsid w:val="003F2465"/>
    <w:rsid w:val="00401D90"/>
    <w:rsid w:val="0041108F"/>
    <w:rsid w:val="00411EC7"/>
    <w:rsid w:val="004134F3"/>
    <w:rsid w:val="00413FEA"/>
    <w:rsid w:val="004202C9"/>
    <w:rsid w:val="004207D2"/>
    <w:rsid w:val="004234A4"/>
    <w:rsid w:val="00427592"/>
    <w:rsid w:val="0043052F"/>
    <w:rsid w:val="004354B2"/>
    <w:rsid w:val="00443202"/>
    <w:rsid w:val="00443C79"/>
    <w:rsid w:val="00444B0C"/>
    <w:rsid w:val="00445390"/>
    <w:rsid w:val="0045091E"/>
    <w:rsid w:val="00452BFB"/>
    <w:rsid w:val="00452C7F"/>
    <w:rsid w:val="00453156"/>
    <w:rsid w:val="00453944"/>
    <w:rsid w:val="00461BE3"/>
    <w:rsid w:val="00464C78"/>
    <w:rsid w:val="0047258F"/>
    <w:rsid w:val="00477396"/>
    <w:rsid w:val="004773AA"/>
    <w:rsid w:val="00480AAA"/>
    <w:rsid w:val="004814EA"/>
    <w:rsid w:val="00486E8E"/>
    <w:rsid w:val="00495C3D"/>
    <w:rsid w:val="004964D0"/>
    <w:rsid w:val="0049685C"/>
    <w:rsid w:val="004A468E"/>
    <w:rsid w:val="004B7394"/>
    <w:rsid w:val="004C6FB0"/>
    <w:rsid w:val="004D0A90"/>
    <w:rsid w:val="004D2FDB"/>
    <w:rsid w:val="004D3A64"/>
    <w:rsid w:val="004E0E41"/>
    <w:rsid w:val="004F5677"/>
    <w:rsid w:val="0050003A"/>
    <w:rsid w:val="005009BB"/>
    <w:rsid w:val="00505212"/>
    <w:rsid w:val="0051059F"/>
    <w:rsid w:val="00511A46"/>
    <w:rsid w:val="00511C3E"/>
    <w:rsid w:val="005154CC"/>
    <w:rsid w:val="00516BBB"/>
    <w:rsid w:val="00516FD6"/>
    <w:rsid w:val="0052073E"/>
    <w:rsid w:val="00521020"/>
    <w:rsid w:val="00521083"/>
    <w:rsid w:val="00523AEF"/>
    <w:rsid w:val="00523C55"/>
    <w:rsid w:val="00524A06"/>
    <w:rsid w:val="00527D22"/>
    <w:rsid w:val="00532876"/>
    <w:rsid w:val="00537FBA"/>
    <w:rsid w:val="00546827"/>
    <w:rsid w:val="005650D4"/>
    <w:rsid w:val="005659D4"/>
    <w:rsid w:val="00565A2E"/>
    <w:rsid w:val="00575008"/>
    <w:rsid w:val="00576EED"/>
    <w:rsid w:val="005813FB"/>
    <w:rsid w:val="00586489"/>
    <w:rsid w:val="00595BB3"/>
    <w:rsid w:val="005A021C"/>
    <w:rsid w:val="005A2F7B"/>
    <w:rsid w:val="005C093B"/>
    <w:rsid w:val="005C74CA"/>
    <w:rsid w:val="005C77F7"/>
    <w:rsid w:val="005D184F"/>
    <w:rsid w:val="005E3906"/>
    <w:rsid w:val="005E4A2D"/>
    <w:rsid w:val="005F3220"/>
    <w:rsid w:val="005F513B"/>
    <w:rsid w:val="005F64F8"/>
    <w:rsid w:val="00607711"/>
    <w:rsid w:val="00613B5F"/>
    <w:rsid w:val="00614393"/>
    <w:rsid w:val="00614FAB"/>
    <w:rsid w:val="00621575"/>
    <w:rsid w:val="00622134"/>
    <w:rsid w:val="00623AC8"/>
    <w:rsid w:val="00624CDC"/>
    <w:rsid w:val="00626646"/>
    <w:rsid w:val="00632645"/>
    <w:rsid w:val="0063421A"/>
    <w:rsid w:val="00634EBF"/>
    <w:rsid w:val="00641D1F"/>
    <w:rsid w:val="006448CB"/>
    <w:rsid w:val="00644C89"/>
    <w:rsid w:val="00647E7C"/>
    <w:rsid w:val="00652172"/>
    <w:rsid w:val="00660156"/>
    <w:rsid w:val="0066072E"/>
    <w:rsid w:val="00661400"/>
    <w:rsid w:val="00662770"/>
    <w:rsid w:val="00667688"/>
    <w:rsid w:val="00667DDB"/>
    <w:rsid w:val="00683AC9"/>
    <w:rsid w:val="00694D50"/>
    <w:rsid w:val="006967AB"/>
    <w:rsid w:val="006A2119"/>
    <w:rsid w:val="006A27BE"/>
    <w:rsid w:val="006B3DF7"/>
    <w:rsid w:val="006B5BCA"/>
    <w:rsid w:val="006B5F0F"/>
    <w:rsid w:val="006C070B"/>
    <w:rsid w:val="006C26F2"/>
    <w:rsid w:val="006C588A"/>
    <w:rsid w:val="006D2A4B"/>
    <w:rsid w:val="006D2E31"/>
    <w:rsid w:val="006E5B08"/>
    <w:rsid w:val="006F1885"/>
    <w:rsid w:val="006F2917"/>
    <w:rsid w:val="006F505D"/>
    <w:rsid w:val="006F6039"/>
    <w:rsid w:val="006F7D2C"/>
    <w:rsid w:val="00702036"/>
    <w:rsid w:val="007043A4"/>
    <w:rsid w:val="00710876"/>
    <w:rsid w:val="0071242F"/>
    <w:rsid w:val="007126E5"/>
    <w:rsid w:val="007204BA"/>
    <w:rsid w:val="007245BD"/>
    <w:rsid w:val="007256D8"/>
    <w:rsid w:val="00731593"/>
    <w:rsid w:val="007433B1"/>
    <w:rsid w:val="007444AC"/>
    <w:rsid w:val="0074470A"/>
    <w:rsid w:val="007507A8"/>
    <w:rsid w:val="00751B68"/>
    <w:rsid w:val="00754FDE"/>
    <w:rsid w:val="00755CA8"/>
    <w:rsid w:val="00757425"/>
    <w:rsid w:val="00770A8A"/>
    <w:rsid w:val="007772E3"/>
    <w:rsid w:val="0078068D"/>
    <w:rsid w:val="0078184B"/>
    <w:rsid w:val="0078228F"/>
    <w:rsid w:val="0078542B"/>
    <w:rsid w:val="007922E5"/>
    <w:rsid w:val="00795799"/>
    <w:rsid w:val="007B0FD8"/>
    <w:rsid w:val="007B1FA0"/>
    <w:rsid w:val="007B7A00"/>
    <w:rsid w:val="007C0452"/>
    <w:rsid w:val="007C6C97"/>
    <w:rsid w:val="007D1A49"/>
    <w:rsid w:val="007D4CF9"/>
    <w:rsid w:val="007D50B0"/>
    <w:rsid w:val="007F42A6"/>
    <w:rsid w:val="007F61B1"/>
    <w:rsid w:val="008037E0"/>
    <w:rsid w:val="00803AD5"/>
    <w:rsid w:val="0080605F"/>
    <w:rsid w:val="008061B0"/>
    <w:rsid w:val="008171BF"/>
    <w:rsid w:val="00822ADB"/>
    <w:rsid w:val="00825BE9"/>
    <w:rsid w:val="008263AC"/>
    <w:rsid w:val="008276AC"/>
    <w:rsid w:val="008357EF"/>
    <w:rsid w:val="0084050E"/>
    <w:rsid w:val="00842801"/>
    <w:rsid w:val="00845A51"/>
    <w:rsid w:val="00847F80"/>
    <w:rsid w:val="00850D75"/>
    <w:rsid w:val="00862E09"/>
    <w:rsid w:val="008703B9"/>
    <w:rsid w:val="008746F3"/>
    <w:rsid w:val="00875F1B"/>
    <w:rsid w:val="00877820"/>
    <w:rsid w:val="00883502"/>
    <w:rsid w:val="00883F40"/>
    <w:rsid w:val="00885097"/>
    <w:rsid w:val="00887252"/>
    <w:rsid w:val="00887298"/>
    <w:rsid w:val="008879A6"/>
    <w:rsid w:val="00891353"/>
    <w:rsid w:val="008A12C0"/>
    <w:rsid w:val="008A1F8B"/>
    <w:rsid w:val="008A3AB4"/>
    <w:rsid w:val="008A444B"/>
    <w:rsid w:val="008C00BF"/>
    <w:rsid w:val="008C5092"/>
    <w:rsid w:val="008D2E3D"/>
    <w:rsid w:val="008D6209"/>
    <w:rsid w:val="008D6A50"/>
    <w:rsid w:val="008E0A52"/>
    <w:rsid w:val="008E0CAF"/>
    <w:rsid w:val="008E3D7B"/>
    <w:rsid w:val="008E44B0"/>
    <w:rsid w:val="008E7FA4"/>
    <w:rsid w:val="008F1BCC"/>
    <w:rsid w:val="008F2984"/>
    <w:rsid w:val="008F342D"/>
    <w:rsid w:val="008F56C1"/>
    <w:rsid w:val="00900F22"/>
    <w:rsid w:val="009059C1"/>
    <w:rsid w:val="00906311"/>
    <w:rsid w:val="00911AE1"/>
    <w:rsid w:val="009224AF"/>
    <w:rsid w:val="0093095E"/>
    <w:rsid w:val="00933508"/>
    <w:rsid w:val="009346B6"/>
    <w:rsid w:val="0094125D"/>
    <w:rsid w:val="00941B6A"/>
    <w:rsid w:val="009423A6"/>
    <w:rsid w:val="00942509"/>
    <w:rsid w:val="009435F8"/>
    <w:rsid w:val="0094641F"/>
    <w:rsid w:val="009467B4"/>
    <w:rsid w:val="009528C3"/>
    <w:rsid w:val="00956CC3"/>
    <w:rsid w:val="009615BD"/>
    <w:rsid w:val="00961C04"/>
    <w:rsid w:val="009665CE"/>
    <w:rsid w:val="00980850"/>
    <w:rsid w:val="0098494D"/>
    <w:rsid w:val="009913A5"/>
    <w:rsid w:val="00992814"/>
    <w:rsid w:val="009932FD"/>
    <w:rsid w:val="009947AE"/>
    <w:rsid w:val="00997DCA"/>
    <w:rsid w:val="009A4941"/>
    <w:rsid w:val="009A513E"/>
    <w:rsid w:val="009C0296"/>
    <w:rsid w:val="009C0D19"/>
    <w:rsid w:val="009D59FA"/>
    <w:rsid w:val="009D66C0"/>
    <w:rsid w:val="009D709B"/>
    <w:rsid w:val="009E3A61"/>
    <w:rsid w:val="009E45D2"/>
    <w:rsid w:val="009E6799"/>
    <w:rsid w:val="009F419F"/>
    <w:rsid w:val="009F6DF6"/>
    <w:rsid w:val="00A00B94"/>
    <w:rsid w:val="00A03C33"/>
    <w:rsid w:val="00A105D3"/>
    <w:rsid w:val="00A13D7D"/>
    <w:rsid w:val="00A166D8"/>
    <w:rsid w:val="00A1749A"/>
    <w:rsid w:val="00A21084"/>
    <w:rsid w:val="00A229B9"/>
    <w:rsid w:val="00A23D9F"/>
    <w:rsid w:val="00A2441D"/>
    <w:rsid w:val="00A26CF5"/>
    <w:rsid w:val="00A37AA1"/>
    <w:rsid w:val="00A41A6B"/>
    <w:rsid w:val="00A43264"/>
    <w:rsid w:val="00A53ED6"/>
    <w:rsid w:val="00A556F0"/>
    <w:rsid w:val="00A67582"/>
    <w:rsid w:val="00A71F3E"/>
    <w:rsid w:val="00A763E5"/>
    <w:rsid w:val="00A8231A"/>
    <w:rsid w:val="00A83078"/>
    <w:rsid w:val="00A84DE3"/>
    <w:rsid w:val="00A84F03"/>
    <w:rsid w:val="00A87814"/>
    <w:rsid w:val="00A95D01"/>
    <w:rsid w:val="00A96F49"/>
    <w:rsid w:val="00AA52AF"/>
    <w:rsid w:val="00AA579B"/>
    <w:rsid w:val="00AA73F4"/>
    <w:rsid w:val="00AB2B34"/>
    <w:rsid w:val="00AB2FA2"/>
    <w:rsid w:val="00AC01F1"/>
    <w:rsid w:val="00AC075B"/>
    <w:rsid w:val="00AC1286"/>
    <w:rsid w:val="00AC389C"/>
    <w:rsid w:val="00AD2C96"/>
    <w:rsid w:val="00AD3214"/>
    <w:rsid w:val="00AD34FC"/>
    <w:rsid w:val="00AD35F2"/>
    <w:rsid w:val="00AD37C8"/>
    <w:rsid w:val="00AD4349"/>
    <w:rsid w:val="00AD51F8"/>
    <w:rsid w:val="00AD68AF"/>
    <w:rsid w:val="00AD7BF6"/>
    <w:rsid w:val="00AE2F00"/>
    <w:rsid w:val="00AE59D4"/>
    <w:rsid w:val="00AF11A6"/>
    <w:rsid w:val="00AF61D5"/>
    <w:rsid w:val="00B02D46"/>
    <w:rsid w:val="00B04924"/>
    <w:rsid w:val="00B0684B"/>
    <w:rsid w:val="00B20428"/>
    <w:rsid w:val="00B20794"/>
    <w:rsid w:val="00B22DB2"/>
    <w:rsid w:val="00B25EB0"/>
    <w:rsid w:val="00B274DD"/>
    <w:rsid w:val="00B27723"/>
    <w:rsid w:val="00B27BF9"/>
    <w:rsid w:val="00B315FC"/>
    <w:rsid w:val="00B44DE9"/>
    <w:rsid w:val="00B46634"/>
    <w:rsid w:val="00B51351"/>
    <w:rsid w:val="00B514B6"/>
    <w:rsid w:val="00B52593"/>
    <w:rsid w:val="00B566A0"/>
    <w:rsid w:val="00B605CA"/>
    <w:rsid w:val="00B60B38"/>
    <w:rsid w:val="00B71AB3"/>
    <w:rsid w:val="00B75D5A"/>
    <w:rsid w:val="00B774C4"/>
    <w:rsid w:val="00B77D5C"/>
    <w:rsid w:val="00B82027"/>
    <w:rsid w:val="00B83A63"/>
    <w:rsid w:val="00B84FFF"/>
    <w:rsid w:val="00B9662C"/>
    <w:rsid w:val="00B974D2"/>
    <w:rsid w:val="00BA0922"/>
    <w:rsid w:val="00BA7D82"/>
    <w:rsid w:val="00BB0851"/>
    <w:rsid w:val="00BB0998"/>
    <w:rsid w:val="00BB2082"/>
    <w:rsid w:val="00BB4AF9"/>
    <w:rsid w:val="00BC2090"/>
    <w:rsid w:val="00BC41BA"/>
    <w:rsid w:val="00BC6C67"/>
    <w:rsid w:val="00BC6FAA"/>
    <w:rsid w:val="00BC743C"/>
    <w:rsid w:val="00BD0DE4"/>
    <w:rsid w:val="00BD1E47"/>
    <w:rsid w:val="00BD4497"/>
    <w:rsid w:val="00BD488B"/>
    <w:rsid w:val="00BD4C21"/>
    <w:rsid w:val="00BD6C42"/>
    <w:rsid w:val="00BE458B"/>
    <w:rsid w:val="00BE71DD"/>
    <w:rsid w:val="00BF1910"/>
    <w:rsid w:val="00BF19D2"/>
    <w:rsid w:val="00C0119D"/>
    <w:rsid w:val="00C0208D"/>
    <w:rsid w:val="00C032F6"/>
    <w:rsid w:val="00C03971"/>
    <w:rsid w:val="00C1174A"/>
    <w:rsid w:val="00C164D7"/>
    <w:rsid w:val="00C2421C"/>
    <w:rsid w:val="00C24BF3"/>
    <w:rsid w:val="00C260CF"/>
    <w:rsid w:val="00C3140B"/>
    <w:rsid w:val="00C4050D"/>
    <w:rsid w:val="00C43B02"/>
    <w:rsid w:val="00C44066"/>
    <w:rsid w:val="00C50599"/>
    <w:rsid w:val="00C60D7B"/>
    <w:rsid w:val="00C61C79"/>
    <w:rsid w:val="00C732FC"/>
    <w:rsid w:val="00C737BA"/>
    <w:rsid w:val="00C82B1C"/>
    <w:rsid w:val="00C91EA5"/>
    <w:rsid w:val="00C93902"/>
    <w:rsid w:val="00C94C71"/>
    <w:rsid w:val="00CA13F0"/>
    <w:rsid w:val="00CA1616"/>
    <w:rsid w:val="00CA53B7"/>
    <w:rsid w:val="00CB4157"/>
    <w:rsid w:val="00CB4660"/>
    <w:rsid w:val="00CB56FB"/>
    <w:rsid w:val="00CB6C30"/>
    <w:rsid w:val="00CC10C7"/>
    <w:rsid w:val="00CC1922"/>
    <w:rsid w:val="00CC4BF6"/>
    <w:rsid w:val="00CD0171"/>
    <w:rsid w:val="00CD0B7A"/>
    <w:rsid w:val="00CE04D9"/>
    <w:rsid w:val="00CE0AFE"/>
    <w:rsid w:val="00CE4AA2"/>
    <w:rsid w:val="00CE7C0D"/>
    <w:rsid w:val="00CF0ECB"/>
    <w:rsid w:val="00CF76D9"/>
    <w:rsid w:val="00D04C9F"/>
    <w:rsid w:val="00D0702E"/>
    <w:rsid w:val="00D1237A"/>
    <w:rsid w:val="00D134C1"/>
    <w:rsid w:val="00D13F9D"/>
    <w:rsid w:val="00D16FD8"/>
    <w:rsid w:val="00D23708"/>
    <w:rsid w:val="00D23711"/>
    <w:rsid w:val="00D30B27"/>
    <w:rsid w:val="00D30FF6"/>
    <w:rsid w:val="00D3123F"/>
    <w:rsid w:val="00D31F27"/>
    <w:rsid w:val="00D41F52"/>
    <w:rsid w:val="00D4399E"/>
    <w:rsid w:val="00D449A9"/>
    <w:rsid w:val="00D605CB"/>
    <w:rsid w:val="00D609AB"/>
    <w:rsid w:val="00D65559"/>
    <w:rsid w:val="00D70734"/>
    <w:rsid w:val="00D72501"/>
    <w:rsid w:val="00D752A6"/>
    <w:rsid w:val="00D766F6"/>
    <w:rsid w:val="00D80C23"/>
    <w:rsid w:val="00D80D71"/>
    <w:rsid w:val="00DA1C28"/>
    <w:rsid w:val="00DA4331"/>
    <w:rsid w:val="00DB290D"/>
    <w:rsid w:val="00DC0EED"/>
    <w:rsid w:val="00DC192D"/>
    <w:rsid w:val="00DC2117"/>
    <w:rsid w:val="00DC3A24"/>
    <w:rsid w:val="00DC3A5E"/>
    <w:rsid w:val="00DC4276"/>
    <w:rsid w:val="00DD3ED2"/>
    <w:rsid w:val="00DD5EAD"/>
    <w:rsid w:val="00DD7B17"/>
    <w:rsid w:val="00DE3BE5"/>
    <w:rsid w:val="00DE42EA"/>
    <w:rsid w:val="00DE4801"/>
    <w:rsid w:val="00DF2F50"/>
    <w:rsid w:val="00DF7001"/>
    <w:rsid w:val="00E008C6"/>
    <w:rsid w:val="00E00B8B"/>
    <w:rsid w:val="00E02B6C"/>
    <w:rsid w:val="00E03DFB"/>
    <w:rsid w:val="00E047BC"/>
    <w:rsid w:val="00E04CDF"/>
    <w:rsid w:val="00E0500F"/>
    <w:rsid w:val="00E06AE8"/>
    <w:rsid w:val="00E0773B"/>
    <w:rsid w:val="00E10DC1"/>
    <w:rsid w:val="00E22C0E"/>
    <w:rsid w:val="00E243BB"/>
    <w:rsid w:val="00E25142"/>
    <w:rsid w:val="00E27B62"/>
    <w:rsid w:val="00E33809"/>
    <w:rsid w:val="00E34F93"/>
    <w:rsid w:val="00E37450"/>
    <w:rsid w:val="00E414EA"/>
    <w:rsid w:val="00E427B1"/>
    <w:rsid w:val="00E5409B"/>
    <w:rsid w:val="00E55365"/>
    <w:rsid w:val="00E6502C"/>
    <w:rsid w:val="00E65F22"/>
    <w:rsid w:val="00E7100A"/>
    <w:rsid w:val="00E75728"/>
    <w:rsid w:val="00E757A1"/>
    <w:rsid w:val="00E76938"/>
    <w:rsid w:val="00E8626B"/>
    <w:rsid w:val="00E86971"/>
    <w:rsid w:val="00E9524E"/>
    <w:rsid w:val="00EA1F44"/>
    <w:rsid w:val="00EB4AAD"/>
    <w:rsid w:val="00EB61D1"/>
    <w:rsid w:val="00EB79E3"/>
    <w:rsid w:val="00EC004A"/>
    <w:rsid w:val="00EC2B57"/>
    <w:rsid w:val="00ED4438"/>
    <w:rsid w:val="00EE1677"/>
    <w:rsid w:val="00EE337B"/>
    <w:rsid w:val="00EE3A5C"/>
    <w:rsid w:val="00EE4BEE"/>
    <w:rsid w:val="00EE682A"/>
    <w:rsid w:val="00EF208E"/>
    <w:rsid w:val="00EF7951"/>
    <w:rsid w:val="00F07570"/>
    <w:rsid w:val="00F076D8"/>
    <w:rsid w:val="00F118CD"/>
    <w:rsid w:val="00F14944"/>
    <w:rsid w:val="00F2035D"/>
    <w:rsid w:val="00F20BC1"/>
    <w:rsid w:val="00F21C38"/>
    <w:rsid w:val="00F2218E"/>
    <w:rsid w:val="00F2324F"/>
    <w:rsid w:val="00F3405E"/>
    <w:rsid w:val="00F42494"/>
    <w:rsid w:val="00F47296"/>
    <w:rsid w:val="00F565D5"/>
    <w:rsid w:val="00F6643E"/>
    <w:rsid w:val="00F7032B"/>
    <w:rsid w:val="00F7097A"/>
    <w:rsid w:val="00F71BA5"/>
    <w:rsid w:val="00F75D6F"/>
    <w:rsid w:val="00F80879"/>
    <w:rsid w:val="00F83EF4"/>
    <w:rsid w:val="00F92E3C"/>
    <w:rsid w:val="00F94395"/>
    <w:rsid w:val="00FB04C6"/>
    <w:rsid w:val="00FB0961"/>
    <w:rsid w:val="00FB2874"/>
    <w:rsid w:val="00FB30F1"/>
    <w:rsid w:val="00FB6E1A"/>
    <w:rsid w:val="00FC791C"/>
    <w:rsid w:val="00FD068C"/>
    <w:rsid w:val="00FD3DDC"/>
    <w:rsid w:val="00FD74E1"/>
    <w:rsid w:val="00FE2AF1"/>
    <w:rsid w:val="00FE5549"/>
    <w:rsid w:val="00FF33DE"/>
    <w:rsid w:val="025CD1E4"/>
    <w:rsid w:val="1E283348"/>
    <w:rsid w:val="2312B8E1"/>
    <w:rsid w:val="251C886B"/>
    <w:rsid w:val="2C356EC5"/>
    <w:rsid w:val="31734C75"/>
    <w:rsid w:val="45B2D9D2"/>
    <w:rsid w:val="4A0B4C3E"/>
    <w:rsid w:val="4B00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2FF1BA0"/>
  <w15:docId w15:val="{2896B56A-2D84-4390-A5B7-8A8A124E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1440"/>
        <w:tab w:val="left" w:pos="2160"/>
        <w:tab w:val="left" w:pos="5040"/>
        <w:tab w:val="left" w:pos="5760"/>
      </w:tabs>
      <w:jc w:val="center"/>
    </w:pPr>
    <w:rPr>
      <w:b/>
      <w:sz w:val="28"/>
    </w:rPr>
  </w:style>
  <w:style w:type="paragraph" w:customStyle="1" w:styleId="Address">
    <w:name w:val="Address"/>
    <w:basedOn w:val="Normal"/>
    <w:pPr>
      <w:spacing w:line="200" w:lineRule="exact"/>
    </w:pPr>
    <w:rPr>
      <w:rFonts w:ascii="Arial Narrow" w:hAnsi="Arial Narrow"/>
      <w:snapToGrid w:val="0"/>
      <w:color w:val="000000"/>
      <w:sz w:val="16"/>
    </w:rPr>
  </w:style>
  <w:style w:type="paragraph" w:customStyle="1" w:styleId="DuPontText">
    <w:name w:val="DuPont Text"/>
    <w:basedOn w:val="Normal"/>
    <w:pPr>
      <w:spacing w:line="280" w:lineRule="exact"/>
    </w:pPr>
    <w:rPr>
      <w:sz w:val="22"/>
    </w:rPr>
  </w:style>
  <w:style w:type="paragraph" w:customStyle="1" w:styleId="Prompts">
    <w:name w:val="Prompts"/>
    <w:basedOn w:val="DuPontText"/>
    <w:rPr>
      <w:rFonts w:ascii="Arial Narrow" w:hAnsi="Arial Narrow"/>
      <w:sz w:val="16"/>
    </w:rPr>
  </w:style>
  <w:style w:type="paragraph" w:customStyle="1" w:styleId="DuPontHeadline">
    <w:name w:val="DuPont Headline"/>
    <w:basedOn w:val="DuPontText"/>
    <w:rPr>
      <w:b/>
    </w:rPr>
  </w:style>
  <w:style w:type="paragraph" w:styleId="BodyText3">
    <w:name w:val="Body Text 3"/>
    <w:basedOn w:val="Normal"/>
    <w:pPr>
      <w:tabs>
        <w:tab w:val="left" w:pos="0"/>
        <w:tab w:val="left" w:pos="1440"/>
        <w:tab w:val="left" w:pos="5040"/>
        <w:tab w:val="left" w:pos="5760"/>
      </w:tabs>
      <w:spacing w:line="360" w:lineRule="auto"/>
      <w:ind w:right="288"/>
    </w:pPr>
    <w:rPr>
      <w:sz w:val="24"/>
    </w:rPr>
  </w:style>
  <w:style w:type="paragraph" w:styleId="BodyTextIndent">
    <w:name w:val="Body Text Indent"/>
    <w:basedOn w:val="Normal"/>
    <w:pPr>
      <w:spacing w:line="360" w:lineRule="auto"/>
      <w:ind w:firstLine="1440"/>
    </w:pPr>
    <w:rPr>
      <w:snapToGrid w:val="0"/>
      <w:color w:val="000000"/>
      <w:sz w:val="24"/>
    </w:rPr>
  </w:style>
  <w:style w:type="paragraph" w:styleId="BodyTextIndent2">
    <w:name w:val="Body Text Indent 2"/>
    <w:basedOn w:val="Normal"/>
    <w:pPr>
      <w:autoSpaceDE w:val="0"/>
      <w:autoSpaceDN w:val="0"/>
      <w:adjustRightInd w:val="0"/>
      <w:spacing w:line="360" w:lineRule="auto"/>
      <w:ind w:firstLine="1440"/>
    </w:pPr>
    <w:rPr>
      <w:color w:val="000000"/>
      <w:sz w:val="22"/>
    </w:rPr>
  </w:style>
  <w:style w:type="paragraph" w:styleId="BodyText">
    <w:name w:val="Body Text"/>
    <w:basedOn w:val="Normal"/>
    <w:rsid w:val="00EE3A5C"/>
    <w:pPr>
      <w:spacing w:after="120"/>
    </w:pPr>
  </w:style>
  <w:style w:type="character" w:styleId="Hyperlink">
    <w:name w:val="Hyperlink"/>
    <w:basedOn w:val="DefaultParagraphFont"/>
    <w:uiPriority w:val="99"/>
    <w:rsid w:val="00EE3A5C"/>
    <w:rPr>
      <w:color w:val="0000FF"/>
      <w:u w:val="single"/>
    </w:rPr>
  </w:style>
  <w:style w:type="paragraph" w:styleId="Title">
    <w:name w:val="Title"/>
    <w:basedOn w:val="Normal"/>
    <w:qFormat/>
    <w:rsid w:val="009346B6"/>
    <w:pPr>
      <w:jc w:val="center"/>
    </w:pPr>
    <w:rPr>
      <w:b/>
      <w:sz w:val="24"/>
      <w:lang w:eastAsia="ja-JP"/>
    </w:rPr>
  </w:style>
  <w:style w:type="paragraph" w:customStyle="1" w:styleId="Default">
    <w:name w:val="Default"/>
    <w:rsid w:val="003D6B9D"/>
    <w:pPr>
      <w:autoSpaceDE w:val="0"/>
      <w:autoSpaceDN w:val="0"/>
      <w:adjustRightInd w:val="0"/>
    </w:pPr>
    <w:rPr>
      <w:rFonts w:ascii="Calibri" w:eastAsia="MS Mincho" w:hAnsi="Calibri" w:cs="Calibri"/>
      <w:color w:val="000000"/>
      <w:sz w:val="24"/>
      <w:szCs w:val="24"/>
    </w:rPr>
  </w:style>
  <w:style w:type="character" w:customStyle="1" w:styleId="HeaderChar">
    <w:name w:val="Header Char"/>
    <w:basedOn w:val="DefaultParagraphFont"/>
    <w:link w:val="Header"/>
    <w:uiPriority w:val="99"/>
    <w:rsid w:val="005D184F"/>
  </w:style>
  <w:style w:type="paragraph" w:styleId="BalloonText">
    <w:name w:val="Balloon Text"/>
    <w:basedOn w:val="Normal"/>
    <w:link w:val="BalloonTextChar"/>
    <w:semiHidden/>
    <w:unhideWhenUsed/>
    <w:rsid w:val="00D766F6"/>
    <w:rPr>
      <w:rFonts w:ascii="Segoe UI" w:hAnsi="Segoe UI" w:cs="Segoe UI"/>
      <w:sz w:val="18"/>
      <w:szCs w:val="18"/>
    </w:rPr>
  </w:style>
  <w:style w:type="character" w:customStyle="1" w:styleId="BalloonTextChar">
    <w:name w:val="Balloon Text Char"/>
    <w:basedOn w:val="DefaultParagraphFont"/>
    <w:link w:val="BalloonText"/>
    <w:semiHidden/>
    <w:rsid w:val="00D766F6"/>
    <w:rPr>
      <w:rFonts w:ascii="Segoe UI" w:hAnsi="Segoe UI" w:cs="Segoe UI"/>
      <w:sz w:val="18"/>
      <w:szCs w:val="18"/>
    </w:rPr>
  </w:style>
  <w:style w:type="character" w:styleId="CommentReference">
    <w:name w:val="annotation reference"/>
    <w:basedOn w:val="DefaultParagraphFont"/>
    <w:semiHidden/>
    <w:unhideWhenUsed/>
    <w:rsid w:val="00AB2B34"/>
    <w:rPr>
      <w:sz w:val="16"/>
      <w:szCs w:val="16"/>
    </w:rPr>
  </w:style>
  <w:style w:type="paragraph" w:styleId="CommentText">
    <w:name w:val="annotation text"/>
    <w:basedOn w:val="Normal"/>
    <w:link w:val="CommentTextChar"/>
    <w:unhideWhenUsed/>
    <w:rsid w:val="00AB2B34"/>
  </w:style>
  <w:style w:type="character" w:customStyle="1" w:styleId="CommentTextChar">
    <w:name w:val="Comment Text Char"/>
    <w:basedOn w:val="DefaultParagraphFont"/>
    <w:link w:val="CommentText"/>
    <w:rsid w:val="00AB2B34"/>
  </w:style>
  <w:style w:type="paragraph" w:styleId="CommentSubject">
    <w:name w:val="annotation subject"/>
    <w:basedOn w:val="CommentText"/>
    <w:next w:val="CommentText"/>
    <w:link w:val="CommentSubjectChar"/>
    <w:semiHidden/>
    <w:unhideWhenUsed/>
    <w:rsid w:val="00AB2B34"/>
    <w:rPr>
      <w:b/>
      <w:bCs/>
    </w:rPr>
  </w:style>
  <w:style w:type="character" w:customStyle="1" w:styleId="CommentSubjectChar">
    <w:name w:val="Comment Subject Char"/>
    <w:basedOn w:val="CommentTextChar"/>
    <w:link w:val="CommentSubject"/>
    <w:semiHidden/>
    <w:rsid w:val="00AB2B34"/>
    <w:rPr>
      <w:b/>
      <w:bCs/>
    </w:rPr>
  </w:style>
  <w:style w:type="paragraph" w:styleId="Revision">
    <w:name w:val="Revision"/>
    <w:hidden/>
    <w:uiPriority w:val="99"/>
    <w:semiHidden/>
    <w:rsid w:val="004134F3"/>
  </w:style>
  <w:style w:type="character" w:customStyle="1" w:styleId="UnresolvedMention1">
    <w:name w:val="Unresolved Mention1"/>
    <w:basedOn w:val="DefaultParagraphFont"/>
    <w:uiPriority w:val="99"/>
    <w:semiHidden/>
    <w:unhideWhenUsed/>
    <w:rsid w:val="00B605CA"/>
    <w:rPr>
      <w:color w:val="605E5C"/>
      <w:shd w:val="clear" w:color="auto" w:fill="E1DFDD"/>
    </w:rPr>
  </w:style>
  <w:style w:type="character" w:customStyle="1" w:styleId="UnresolvedMention2">
    <w:name w:val="Unresolved Mention2"/>
    <w:basedOn w:val="DefaultParagraphFont"/>
    <w:uiPriority w:val="99"/>
    <w:semiHidden/>
    <w:unhideWhenUsed/>
    <w:rsid w:val="0078228F"/>
    <w:rPr>
      <w:color w:val="605E5C"/>
      <w:shd w:val="clear" w:color="auto" w:fill="E1DFDD"/>
    </w:rPr>
  </w:style>
  <w:style w:type="character" w:styleId="UnresolvedMention">
    <w:name w:val="Unresolved Mention"/>
    <w:basedOn w:val="DefaultParagraphFont"/>
    <w:uiPriority w:val="99"/>
    <w:semiHidden/>
    <w:unhideWhenUsed/>
    <w:rsid w:val="00DD5EAD"/>
    <w:rPr>
      <w:color w:val="605E5C"/>
      <w:shd w:val="clear" w:color="auto" w:fill="E1DFDD"/>
    </w:rPr>
  </w:style>
  <w:style w:type="character" w:styleId="FollowedHyperlink">
    <w:name w:val="FollowedHyperlink"/>
    <w:basedOn w:val="DefaultParagraphFont"/>
    <w:semiHidden/>
    <w:unhideWhenUsed/>
    <w:rsid w:val="000A3DBA"/>
    <w:rPr>
      <w:color w:val="800080" w:themeColor="followedHyperlink"/>
      <w:u w:val="single"/>
    </w:rPr>
  </w:style>
  <w:style w:type="paragraph" w:styleId="ListParagraph">
    <w:name w:val="List Paragraph"/>
    <w:basedOn w:val="Normal"/>
    <w:uiPriority w:val="34"/>
    <w:qFormat/>
    <w:rsid w:val="00E00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3518">
      <w:bodyDiv w:val="1"/>
      <w:marLeft w:val="0"/>
      <w:marRight w:val="0"/>
      <w:marTop w:val="0"/>
      <w:marBottom w:val="0"/>
      <w:divBdr>
        <w:top w:val="none" w:sz="0" w:space="0" w:color="auto"/>
        <w:left w:val="none" w:sz="0" w:space="0" w:color="auto"/>
        <w:bottom w:val="none" w:sz="0" w:space="0" w:color="auto"/>
        <w:right w:val="none" w:sz="0" w:space="0" w:color="auto"/>
      </w:divBdr>
    </w:div>
    <w:div w:id="380204329">
      <w:bodyDiv w:val="1"/>
      <w:marLeft w:val="0"/>
      <w:marRight w:val="0"/>
      <w:marTop w:val="0"/>
      <w:marBottom w:val="0"/>
      <w:divBdr>
        <w:top w:val="none" w:sz="0" w:space="0" w:color="auto"/>
        <w:left w:val="none" w:sz="0" w:space="0" w:color="auto"/>
        <w:bottom w:val="none" w:sz="0" w:space="0" w:color="auto"/>
        <w:right w:val="none" w:sz="0" w:space="0" w:color="auto"/>
      </w:divBdr>
    </w:div>
    <w:div w:id="388841210">
      <w:bodyDiv w:val="1"/>
      <w:marLeft w:val="0"/>
      <w:marRight w:val="0"/>
      <w:marTop w:val="0"/>
      <w:marBottom w:val="0"/>
      <w:divBdr>
        <w:top w:val="none" w:sz="0" w:space="0" w:color="auto"/>
        <w:left w:val="none" w:sz="0" w:space="0" w:color="auto"/>
        <w:bottom w:val="none" w:sz="0" w:space="0" w:color="auto"/>
        <w:right w:val="none" w:sz="0" w:space="0" w:color="auto"/>
      </w:divBdr>
    </w:div>
    <w:div w:id="559098492">
      <w:bodyDiv w:val="1"/>
      <w:marLeft w:val="0"/>
      <w:marRight w:val="0"/>
      <w:marTop w:val="0"/>
      <w:marBottom w:val="0"/>
      <w:divBdr>
        <w:top w:val="none" w:sz="0" w:space="0" w:color="auto"/>
        <w:left w:val="none" w:sz="0" w:space="0" w:color="auto"/>
        <w:bottom w:val="none" w:sz="0" w:space="0" w:color="auto"/>
        <w:right w:val="none" w:sz="0" w:space="0" w:color="auto"/>
      </w:divBdr>
    </w:div>
    <w:div w:id="724833046">
      <w:bodyDiv w:val="1"/>
      <w:marLeft w:val="0"/>
      <w:marRight w:val="0"/>
      <w:marTop w:val="0"/>
      <w:marBottom w:val="0"/>
      <w:divBdr>
        <w:top w:val="none" w:sz="0" w:space="0" w:color="auto"/>
        <w:left w:val="none" w:sz="0" w:space="0" w:color="auto"/>
        <w:bottom w:val="none" w:sz="0" w:space="0" w:color="auto"/>
        <w:right w:val="none" w:sz="0" w:space="0" w:color="auto"/>
      </w:divBdr>
    </w:div>
    <w:div w:id="1058438243">
      <w:bodyDiv w:val="1"/>
      <w:marLeft w:val="0"/>
      <w:marRight w:val="0"/>
      <w:marTop w:val="0"/>
      <w:marBottom w:val="0"/>
      <w:divBdr>
        <w:top w:val="none" w:sz="0" w:space="0" w:color="auto"/>
        <w:left w:val="none" w:sz="0" w:space="0" w:color="auto"/>
        <w:bottom w:val="none" w:sz="0" w:space="0" w:color="auto"/>
        <w:right w:val="none" w:sz="0" w:space="0" w:color="auto"/>
      </w:divBdr>
    </w:div>
    <w:div w:id="1412582046">
      <w:bodyDiv w:val="1"/>
      <w:marLeft w:val="0"/>
      <w:marRight w:val="0"/>
      <w:marTop w:val="0"/>
      <w:marBottom w:val="0"/>
      <w:divBdr>
        <w:top w:val="none" w:sz="0" w:space="0" w:color="auto"/>
        <w:left w:val="none" w:sz="0" w:space="0" w:color="auto"/>
        <w:bottom w:val="none" w:sz="0" w:space="0" w:color="auto"/>
        <w:right w:val="none" w:sz="0" w:space="0" w:color="auto"/>
      </w:divBdr>
    </w:div>
    <w:div w:id="1722290243">
      <w:bodyDiv w:val="1"/>
      <w:marLeft w:val="0"/>
      <w:marRight w:val="0"/>
      <w:marTop w:val="0"/>
      <w:marBottom w:val="0"/>
      <w:divBdr>
        <w:top w:val="none" w:sz="0" w:space="0" w:color="auto"/>
        <w:left w:val="none" w:sz="0" w:space="0" w:color="auto"/>
        <w:bottom w:val="none" w:sz="0" w:space="0" w:color="auto"/>
        <w:right w:val="none" w:sz="0" w:space="0" w:color="auto"/>
      </w:divBdr>
    </w:div>
    <w:div w:id="1732343421">
      <w:bodyDiv w:val="1"/>
      <w:marLeft w:val="0"/>
      <w:marRight w:val="0"/>
      <w:marTop w:val="0"/>
      <w:marBottom w:val="0"/>
      <w:divBdr>
        <w:top w:val="none" w:sz="0" w:space="0" w:color="auto"/>
        <w:left w:val="none" w:sz="0" w:space="0" w:color="auto"/>
        <w:bottom w:val="none" w:sz="0" w:space="0" w:color="auto"/>
        <w:right w:val="none" w:sz="0" w:space="0" w:color="auto"/>
      </w:divBdr>
    </w:div>
    <w:div w:id="1820145948">
      <w:bodyDiv w:val="1"/>
      <w:marLeft w:val="0"/>
      <w:marRight w:val="0"/>
      <w:marTop w:val="0"/>
      <w:marBottom w:val="0"/>
      <w:divBdr>
        <w:top w:val="none" w:sz="0" w:space="0" w:color="auto"/>
        <w:left w:val="none" w:sz="0" w:space="0" w:color="auto"/>
        <w:bottom w:val="none" w:sz="0" w:space="0" w:color="auto"/>
        <w:right w:val="none" w:sz="0" w:space="0" w:color="auto"/>
      </w:divBdr>
    </w:div>
    <w:div w:id="1909925057">
      <w:bodyDiv w:val="1"/>
      <w:marLeft w:val="0"/>
      <w:marRight w:val="0"/>
      <w:marTop w:val="0"/>
      <w:marBottom w:val="0"/>
      <w:divBdr>
        <w:top w:val="none" w:sz="0" w:space="0" w:color="auto"/>
        <w:left w:val="none" w:sz="0" w:space="0" w:color="auto"/>
        <w:bottom w:val="none" w:sz="0" w:space="0" w:color="auto"/>
        <w:right w:val="none" w:sz="0" w:space="0" w:color="auto"/>
      </w:divBdr>
    </w:div>
    <w:div w:id="1998024669">
      <w:bodyDiv w:val="1"/>
      <w:marLeft w:val="0"/>
      <w:marRight w:val="0"/>
      <w:marTop w:val="0"/>
      <w:marBottom w:val="0"/>
      <w:divBdr>
        <w:top w:val="none" w:sz="0" w:space="0" w:color="auto"/>
        <w:left w:val="none" w:sz="0" w:space="0" w:color="auto"/>
        <w:bottom w:val="none" w:sz="0" w:space="0" w:color="auto"/>
        <w:right w:val="none" w:sz="0" w:space="0" w:color="auto"/>
      </w:divBdr>
    </w:div>
    <w:div w:id="209119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johnson@bader-rutte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uPont Document" ma:contentTypeID="0x010100717E1AA07ADA45469B8F4AB53029C22300E2E35919F0AD80459042AFF83A67E081" ma:contentTypeVersion="30" ma:contentTypeDescription="DuPont Content Type" ma:contentTypeScope="" ma:versionID="7865c2988b8bc8df310418d06013b66a">
  <xsd:schema xmlns:xsd="http://www.w3.org/2001/XMLSchema" xmlns:xs="http://www.w3.org/2001/XMLSchema" xmlns:p="http://schemas.microsoft.com/office/2006/metadata/properties" xmlns:ns2="f428dffb-33ab-4517-8349-5c918add2a9d" xmlns:ns3="204c23b8-b44a-4e9b-ba43-ad9bb809f2bb" xmlns:ns4="5be45ca4-54e0-43ea-a021-e68c75e8c33a" targetNamespace="http://schemas.microsoft.com/office/2006/metadata/properties" ma:root="true" ma:fieldsID="c7318a2869a11fad7e004e59ed4e0afd" ns2:_="" ns3:_="" ns4:_="">
    <xsd:import namespace="f428dffb-33ab-4517-8349-5c918add2a9d"/>
    <xsd:import namespace="204c23b8-b44a-4e9b-ba43-ad9bb809f2bb"/>
    <xsd:import namespace="5be45ca4-54e0-43ea-a021-e68c75e8c33a"/>
    <xsd:element name="properties">
      <xsd:complexType>
        <xsd:sequence>
          <xsd:element name="documentManagement">
            <xsd:complexType>
              <xsd:all>
                <xsd:element ref="ns2:TaxCatchAll" minOccurs="0"/>
                <xsd:element ref="ns2:TaxCatchAllLabel" minOccurs="0"/>
                <xsd:element ref="ns2:h2a23406ff1042c69138f05e3a813a78" minOccurs="0"/>
                <xsd:element ref="ns2:l30137e2a37b4abb994227f1dcf0297c" minOccurs="0"/>
                <xsd:element ref="ns3:d12837e9aeab4f91a93cdd9aefab344b" minOccurs="0"/>
                <xsd:element ref="ns3:c5ddba9d9fff4eef9dbb6846e08177f0" minOccurs="0"/>
                <xsd:element ref="ns4:PRID" minOccurs="0"/>
                <xsd:element ref="ns4:BusinessName" minOccurs="0"/>
                <xsd:element ref="ns4:OriginalBusinessName" minOccurs="0"/>
                <xsd:element ref="ns4:CompletionDate" minOccurs="0"/>
                <xsd:element ref="ns4:MediaServiceMetadata" minOccurs="0"/>
                <xsd:element ref="ns4:MediaServiceFastMetadata" minOccurs="0"/>
                <xsd:element ref="ns4:LegalApprover" minOccurs="0"/>
                <xsd:element ref="ns4:Submitter" minOccurs="0"/>
                <xsd:element ref="ns4:InvAffairsApprovers" minOccurs="0"/>
                <xsd:element ref="ns4:FinanceApprovers" minOccurs="0"/>
                <xsd:element ref="ns4:ExtAffairsApprovers" minOccurs="0"/>
                <xsd:element ref="ns4:RegionalApprovers" minOccurs="0"/>
                <xsd:element ref="ns3:SharedWithUsers" minOccurs="0"/>
                <xsd:element ref="ns3:SharedWithDetails" minOccurs="0"/>
                <xsd:element ref="ns4:MediaServiceAutoKeyPoints" minOccurs="0"/>
                <xsd:element ref="ns4:MediaServiceKeyPoints" minOccurs="0"/>
                <xsd:element ref="ns4:Delete_x0020_Draft_x0020_Docum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8dffb-33ab-4517-8349-5c918add2a9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c2b5fca-c0ba-4717-bc36-06dc3b80336a}" ma:internalName="TaxCatchAll" ma:readOnly="false" ma:showField="CatchAllData" ma:web="204c23b8-b44a-4e9b-ba43-ad9bb809f2b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c2b5fca-c0ba-4717-bc36-06dc3b80336a}" ma:internalName="TaxCatchAllLabel" ma:readOnly="false" ma:showField="CatchAllDataLabel" ma:web="204c23b8-b44a-4e9b-ba43-ad9bb809f2bb">
      <xsd:complexType>
        <xsd:complexContent>
          <xsd:extension base="dms:MultiChoiceLookup">
            <xsd:sequence>
              <xsd:element name="Value" type="dms:Lookup" maxOccurs="unbounded" minOccurs="0" nillable="true"/>
            </xsd:sequence>
          </xsd:extension>
        </xsd:complexContent>
      </xsd:complexType>
    </xsd:element>
    <xsd:element name="h2a23406ff1042c69138f05e3a813a78" ma:index="12" nillable="true" ma:displayName="RCSExpiration_0" ma:hidden="true" ma:internalName="h2a23406ff1042c69138f05e3a813a78" ma:readOnly="false">
      <xsd:simpleType>
        <xsd:restriction base="dms:Note"/>
      </xsd:simpleType>
    </xsd:element>
    <xsd:element name="l30137e2a37b4abb994227f1dcf0297c" ma:index="13" nillable="true" ma:displayName="DISO_0" ma:hidden="true" ma:internalName="l30137e2a37b4abb994227f1dcf0297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4c23b8-b44a-4e9b-ba43-ad9bb809f2bb" elementFormDefault="qualified">
    <xsd:import namespace="http://schemas.microsoft.com/office/2006/documentManagement/types"/>
    <xsd:import namespace="http://schemas.microsoft.com/office/infopath/2007/PartnerControls"/>
    <xsd:element name="d12837e9aeab4f91a93cdd9aefab344b" ma:index="14" ma:taxonomy="true" ma:internalName="d12837e9aeab4f91a93cdd9aefab344b" ma:taxonomyFieldName="RCSExpiration" ma:displayName="CRIM Retention Years" ma:readOnly="false" ma:default="-1;#3|f007ab5b-9d57-43cc-8679-26ce9eeabccd" ma:fieldId="{12a23406-ff10-42c6-9138-f05e3a813a78}" ma:sspId="ea1177ef-b7b6-43a0-b2be-339e5a4914c7" ma:termSetId="a4526a8e-8103-4ad2-9813-cca032243f27" ma:anchorId="00000000-0000-0000-0000-000000000000" ma:open="false" ma:isKeyword="false">
      <xsd:complexType>
        <xsd:sequence>
          <xsd:element ref="pc:Terms" minOccurs="0" maxOccurs="1"/>
        </xsd:sequence>
      </xsd:complexType>
    </xsd:element>
    <xsd:element name="c5ddba9d9fff4eef9dbb6846e08177f0" ma:index="15" ma:taxonomy="true" ma:internalName="c5ddba9d9fff4eef9dbb6846e08177f0" ma:taxonomyFieldName="DISO" ma:displayName="DISO" ma:readOnly="false" ma:default="-1;#Internal Use Only|e25b6e48-bffb-4ac6-8a1b-eeef4c649ccd" ma:fieldId="{530137e2-a37b-4abb-9942-27f1dcf0297c}" ma:sspId="ea1177ef-b7b6-43a0-b2be-339e5a4914c7" ma:termSetId="46fedb48-b317-447d-b2fa-5597593669bd" ma:anchorId="00000000-0000-0000-0000-000000000000" ma:open="fals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45ca4-54e0-43ea-a021-e68c75e8c33a" elementFormDefault="qualified">
    <xsd:import namespace="http://schemas.microsoft.com/office/2006/documentManagement/types"/>
    <xsd:import namespace="http://schemas.microsoft.com/office/infopath/2007/PartnerControls"/>
    <xsd:element name="PRID" ma:index="16" nillable="true" ma:displayName="PRID" ma:internalName="PRID" ma:readOnly="false">
      <xsd:simpleType>
        <xsd:restriction base="dms:Text">
          <xsd:maxLength value="255"/>
        </xsd:restriction>
      </xsd:simpleType>
    </xsd:element>
    <xsd:element name="BusinessName" ma:index="17" nillable="true" ma:displayName="BusinessName" ma:list="{db8546eb-32a7-4e38-9fc8-91a67bedd353}" ma:internalName="BusinessName" ma:readOnly="false" ma:showField="ID">
      <xsd:simpleType>
        <xsd:restriction base="dms:Lookup"/>
      </xsd:simpleType>
    </xsd:element>
    <xsd:element name="OriginalBusinessName" ma:index="18" nillable="true" ma:displayName="OriginalBusinessName" ma:internalName="OriginalBusinessName" ma:readOnly="false">
      <xsd:simpleType>
        <xsd:restriction base="dms:Text">
          <xsd:maxLength value="255"/>
        </xsd:restriction>
      </xsd:simpleType>
    </xsd:element>
    <xsd:element name="CompletionDate" ma:index="19" nillable="true" ma:displayName="CompletionDate" ma:format="DateOnly" ma:internalName="CompletionDate" ma:readOnly="false">
      <xsd:simpleType>
        <xsd:restriction base="dms:DateTime"/>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LegalApprover" ma:index="22" nillable="true" ma:displayName="LegalApprover" ma:list="UserInfo" ma:SharePointGroup="0" ma:internalName="Legal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bmitter" ma:index="23" nillable="true" ma:displayName="Submitter" ma:list="UserInfo" ma:SharePointGroup="0" ma:internalName="Submitt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AffairsApprovers" ma:index="24" nillable="true" ma:displayName="InvAffairsApprovers" ma:list="UserInfo" ma:SharePointGroup="0" ma:internalName="InvAffairs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nanceApprovers" ma:index="25" nillable="true" ma:displayName="FinanceApprovers" ma:list="UserInfo" ma:SharePointGroup="0" ma:internalName="Financ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AffairsApprovers" ma:index="26" nillable="true" ma:displayName="ExtAffairsApprovers" ma:list="UserInfo" ma:SharePointGroup="0" ma:internalName="ExtAffairs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gionalApprovers" ma:index="27" nillable="true" ma:displayName="RegionalApprovers" ma:list="UserInfo" ma:SharePointGroup="0" ma:internalName="Regional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Delete_x0020_Draft_x0020_Documnet" ma:index="34" nillable="true" ma:displayName="Delete Draft Documnet" ma:internalName="Delete_x0020_Draft_x0020_Documne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a1177ef-b7b6-43a0-b2be-339e5a4914c7" ContentTypeId="0x010100717E1AA07ADA45469B8F4AB53029C223" PreviousValue="false"/>
</file>

<file path=customXml/item5.xml><?xml version="1.0" encoding="utf-8"?>
<p:properties xmlns:p="http://schemas.microsoft.com/office/2006/metadata/properties" xmlns:xsi="http://www.w3.org/2001/XMLSchema-instance" xmlns:pc="http://schemas.microsoft.com/office/infopath/2007/PartnerControls">
  <documentManagement>
    <Submitter xmlns="5be45ca4-54e0-43ea-a021-e68c75e8c33a">
      <UserInfo>
        <DisplayName>Lori Hallowell</DisplayName>
        <AccountId>65</AccountId>
        <AccountType/>
      </UserInfo>
    </Submitter>
    <InvAffairsApprovers xmlns="5be45ca4-54e0-43ea-a021-e68c75e8c33a">
      <UserInfo>
        <DisplayName/>
        <AccountId xsi:nil="true"/>
        <AccountType/>
      </UserInfo>
    </InvAffairsApprovers>
    <PRID xmlns="5be45ca4-54e0-43ea-a021-e68c75e8c33a">Crop Protection2021-11-12T17:36Trade</PRID>
    <OriginalBusinessName xmlns="5be45ca4-54e0-43ea-a021-e68c75e8c33a">Crop Protection</OriginalBusinessName>
    <CompletionDate xmlns="5be45ca4-54e0-43ea-a021-e68c75e8c33a" xsi:nil="true"/>
    <LegalApprover xmlns="5be45ca4-54e0-43ea-a021-e68c75e8c33a">
      <UserInfo>
        <DisplayName/>
        <AccountId xsi:nil="true"/>
        <AccountType/>
      </UserInfo>
    </LegalApprover>
    <TaxCatchAll xmlns="f428dffb-33ab-4517-8349-5c918add2a9d">
      <Value>2</Value>
      <Value>1</Value>
    </TaxCatchAll>
    <d12837e9aeab4f91a93cdd9aefab344b xmlns="204c23b8-b44a-4e9b-ba43-ad9bb809f2bb">
      <Terms xmlns="http://schemas.microsoft.com/office/infopath/2007/PartnerControls">
        <TermInfo xmlns="http://schemas.microsoft.com/office/infopath/2007/PartnerControls">
          <TermName xmlns="http://schemas.microsoft.com/office/infopath/2007/PartnerControls">3</TermName>
          <TermId xmlns="http://schemas.microsoft.com/office/infopath/2007/PartnerControls">f007ab5b-9d57-43cc-8679-26ce9eeabccd</TermId>
        </TermInfo>
      </Terms>
    </d12837e9aeab4f91a93cdd9aefab344b>
    <BusinessName xmlns="5be45ca4-54e0-43ea-a021-e68c75e8c33a" xsi:nil="true"/>
    <ExtAffairsApprovers xmlns="5be45ca4-54e0-43ea-a021-e68c75e8c33a">
      <UserInfo>
        <DisplayName/>
        <AccountId xsi:nil="true"/>
        <AccountType/>
      </UserInfo>
    </ExtAffairsApprovers>
    <TaxCatchAllLabel xmlns="f428dffb-33ab-4517-8349-5c918add2a9d" xsi:nil="true"/>
    <RegionalApprovers xmlns="5be45ca4-54e0-43ea-a021-e68c75e8c33a">
      <UserInfo>
        <DisplayName/>
        <AccountId xsi:nil="true"/>
        <AccountType/>
      </UserInfo>
    </RegionalApprovers>
    <h2a23406ff1042c69138f05e3a813a78 xmlns="f428dffb-33ab-4517-8349-5c918add2a9d" xsi:nil="true"/>
    <l30137e2a37b4abb994227f1dcf0297c xmlns="f428dffb-33ab-4517-8349-5c918add2a9d" xsi:nil="true"/>
    <c5ddba9d9fff4eef9dbb6846e08177f0 xmlns="204c23b8-b44a-4e9b-ba43-ad9bb809f2bb">
      <Terms xmlns="http://schemas.microsoft.com/office/infopath/2007/PartnerControls">
        <TermInfo xmlns="http://schemas.microsoft.com/office/infopath/2007/PartnerControls">
          <TermName xmlns="http://schemas.microsoft.com/office/infopath/2007/PartnerControls">Internal Use Only</TermName>
          <TermId xmlns="http://schemas.microsoft.com/office/infopath/2007/PartnerControls">e25b6e48-bffb-4ac6-8a1b-eeef4c649ccd</TermId>
        </TermInfo>
      </Terms>
    </c5ddba9d9fff4eef9dbb6846e08177f0>
    <FinanceApprovers xmlns="5be45ca4-54e0-43ea-a021-e68c75e8c33a">
      <UserInfo>
        <DisplayName/>
        <AccountId xsi:nil="true"/>
        <AccountType/>
      </UserInfo>
    </FinanceApprovers>
    <Delete_x0020_Draft_x0020_Documnet xmlns="5be45ca4-54e0-43ea-a021-e68c75e8c33a">
      <Url xsi:nil="true"/>
      <Description xsi:nil="true"/>
    </Delete_x0020_Draft_x0020_Documnet>
  </documentManagement>
</p:properties>
</file>

<file path=customXml/itemProps1.xml><?xml version="1.0" encoding="utf-8"?>
<ds:datastoreItem xmlns:ds="http://schemas.openxmlformats.org/officeDocument/2006/customXml" ds:itemID="{B21ACF57-52FB-4C2E-9437-2601EA36E3DB}">
  <ds:schemaRefs>
    <ds:schemaRef ds:uri="http://schemas.openxmlformats.org/officeDocument/2006/bibliography"/>
  </ds:schemaRefs>
</ds:datastoreItem>
</file>

<file path=customXml/itemProps2.xml><?xml version="1.0" encoding="utf-8"?>
<ds:datastoreItem xmlns:ds="http://schemas.openxmlformats.org/officeDocument/2006/customXml" ds:itemID="{75FEF39A-4400-410F-BD70-90A32E6167BB}">
  <ds:schemaRefs>
    <ds:schemaRef ds:uri="http://schemas.microsoft.com/sharepoint/v3/contenttype/forms"/>
  </ds:schemaRefs>
</ds:datastoreItem>
</file>

<file path=customXml/itemProps3.xml><?xml version="1.0" encoding="utf-8"?>
<ds:datastoreItem xmlns:ds="http://schemas.openxmlformats.org/officeDocument/2006/customXml" ds:itemID="{72F48BFE-B406-4921-A3C7-53725987B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8dffb-33ab-4517-8349-5c918add2a9d"/>
    <ds:schemaRef ds:uri="204c23b8-b44a-4e9b-ba43-ad9bb809f2bb"/>
    <ds:schemaRef ds:uri="5be45ca4-54e0-43ea-a021-e68c75e8c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A68E16-5688-41E9-82F9-0872541B879E}">
  <ds:schemaRefs>
    <ds:schemaRef ds:uri="Microsoft.SharePoint.Taxonomy.ContentTypeSync"/>
  </ds:schemaRefs>
</ds:datastoreItem>
</file>

<file path=customXml/itemProps5.xml><?xml version="1.0" encoding="utf-8"?>
<ds:datastoreItem xmlns:ds="http://schemas.openxmlformats.org/officeDocument/2006/customXml" ds:itemID="{34009D2C-26C9-49FD-9BCC-DB3DAA442F70}">
  <ds:schemaRefs>
    <ds:schemaRef ds:uri="http://schemas.microsoft.com/office/2006/metadata/properties"/>
    <ds:schemaRef ds:uri="http://schemas.microsoft.com/office/infopath/2007/PartnerControls"/>
    <ds:schemaRef ds:uri="5be45ca4-54e0-43ea-a021-e68c75e8c33a"/>
    <ds:schemaRef ds:uri="f428dffb-33ab-4517-8349-5c918add2a9d"/>
    <ds:schemaRef ds:uri="204c23b8-b44a-4e9b-ba43-ad9bb809f2bb"/>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Pages>
  <Words>424</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D_NR_us</vt:lpstr>
    </vt:vector>
  </TitlesOfParts>
  <Company>The Belfry Group</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D_NR_us</dc:title>
  <dc:subject/>
  <dc:creator>HURFF, AMY J</dc:creator>
  <cp:keywords/>
  <dc:description>DuPont News Release template for Microsoft Word 97; US standard paper size</dc:description>
  <cp:lastModifiedBy>Erik Johnson</cp:lastModifiedBy>
  <cp:revision>6</cp:revision>
  <cp:lastPrinted>2018-10-02T23:38:00Z</cp:lastPrinted>
  <dcterms:created xsi:type="dcterms:W3CDTF">2023-09-07T14:14:00Z</dcterms:created>
  <dcterms:modified xsi:type="dcterms:W3CDTF">2023-09-08T13:33:00Z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FirstBusiness">
    <vt:lpwstr>DuPont Business Name</vt:lpwstr>
  </property>
  <property fmtid="{D5CDD505-2E9C-101B-9397-08002B2CF9AE}" pid="3" name="HeaderFirstAddressFrom">
    <vt:lpwstr>123 Street Address_x000d_
City, ST ZIP</vt:lpwstr>
  </property>
  <property fmtid="{D5CDD505-2E9C-101B-9397-08002B2CF9AE}" pid="4" name="HeaderFirstPhone">
    <vt:lpwstr>123 456 7890</vt:lpwstr>
  </property>
  <property fmtid="{D5CDD505-2E9C-101B-9397-08002B2CF9AE}" pid="5" name="HeaderFirstFax">
    <vt:lpwstr>098 765 4321</vt:lpwstr>
  </property>
  <property fmtid="{D5CDD505-2E9C-101B-9397-08002B2CF9AE}" pid="6" name="To1">
    <vt:lpwstr> </vt:lpwstr>
  </property>
  <property fmtid="{D5CDD505-2E9C-101B-9397-08002B2CF9AE}" pid="7" name="Company1">
    <vt:lpwstr> </vt:lpwstr>
  </property>
  <property fmtid="{D5CDD505-2E9C-101B-9397-08002B2CF9AE}" pid="8" name="Phone1">
    <vt:lpwstr> </vt:lpwstr>
  </property>
  <property fmtid="{D5CDD505-2E9C-101B-9397-08002B2CF9AE}" pid="9" name="To2">
    <vt:lpwstr> </vt:lpwstr>
  </property>
  <property fmtid="{D5CDD505-2E9C-101B-9397-08002B2CF9AE}" pid="10" name="Company2">
    <vt:lpwstr> </vt:lpwstr>
  </property>
  <property fmtid="{D5CDD505-2E9C-101B-9397-08002B2CF9AE}" pid="11" name="Phone2">
    <vt:lpwstr> </vt:lpwstr>
  </property>
  <property fmtid="{D5CDD505-2E9C-101B-9397-08002B2CF9AE}" pid="12" name="ContentTypeId">
    <vt:lpwstr>0x010100717E1AA07ADA45469B8F4AB53029C22300E2E35919F0AD80459042AFF83A67E081</vt:lpwstr>
  </property>
  <property fmtid="{D5CDD505-2E9C-101B-9397-08002B2CF9AE}" pid="13" name="Page">
    <vt:lpwstr>Press Communications</vt:lpwstr>
  </property>
  <property fmtid="{D5CDD505-2E9C-101B-9397-08002B2CF9AE}" pid="14" name="Type of Document">
    <vt:lpwstr>Templates</vt:lpwstr>
  </property>
  <property fmtid="{D5CDD505-2E9C-101B-9397-08002B2CF9AE}" pid="15" name="RCSExpiration">
    <vt:lpwstr>1;#3|f007ab5b-9d57-43cc-8679-26ce9eeabccd</vt:lpwstr>
  </property>
  <property fmtid="{D5CDD505-2E9C-101B-9397-08002B2CF9AE}" pid="16" name="DISO">
    <vt:lpwstr>2;#Internal Use Only|e25b6e48-bffb-4ac6-8a1b-eeef4c649ccd</vt:lpwstr>
  </property>
  <property fmtid="{D5CDD505-2E9C-101B-9397-08002B2CF9AE}" pid="17" name="InvAffairsApprovers">
    <vt:lpwstr/>
  </property>
  <property fmtid="{D5CDD505-2E9C-101B-9397-08002B2CF9AE}" pid="18" name="ExtAffairsApprovers">
    <vt:lpwstr/>
  </property>
  <property fmtid="{D5CDD505-2E9C-101B-9397-08002B2CF9AE}" pid="19" name="OriginalBusinessName">
    <vt:lpwstr>Crop Protection</vt:lpwstr>
  </property>
  <property fmtid="{D5CDD505-2E9C-101B-9397-08002B2CF9AE}" pid="20" name="FinanceApprovers">
    <vt:lpwstr/>
  </property>
  <property fmtid="{D5CDD505-2E9C-101B-9397-08002B2CF9AE}" pid="21" name="LegalApprover">
    <vt:lpwstr/>
  </property>
  <property fmtid="{D5CDD505-2E9C-101B-9397-08002B2CF9AE}" pid="22" name="RegionalApprovers">
    <vt:lpwstr/>
  </property>
  <property fmtid="{D5CDD505-2E9C-101B-9397-08002B2CF9AE}" pid="23" name="Submitter">
    <vt:lpwstr>98;#Erik Johnson</vt:lpwstr>
  </property>
  <property fmtid="{D5CDD505-2E9C-101B-9397-08002B2CF9AE}" pid="24" name="Content_Steward">
    <vt:lpwstr>Salathe E u411044</vt:lpwstr>
  </property>
  <property fmtid="{D5CDD505-2E9C-101B-9397-08002B2CF9AE}" pid="25" name="Update_Footer">
    <vt:lpwstr>No</vt:lpwstr>
  </property>
  <property fmtid="{D5CDD505-2E9C-101B-9397-08002B2CF9AE}" pid="26" name="Radio_Button">
    <vt:lpwstr>RadioButton2</vt:lpwstr>
  </property>
  <property fmtid="{D5CDD505-2E9C-101B-9397-08002B2CF9AE}" pid="27" name="Information_Classification">
    <vt:lpwstr/>
  </property>
  <property fmtid="{D5CDD505-2E9C-101B-9397-08002B2CF9AE}" pid="28" name="Record_Title_ID">
    <vt:lpwstr>72</vt:lpwstr>
  </property>
  <property fmtid="{D5CDD505-2E9C-101B-9397-08002B2CF9AE}" pid="29" name="Initial_Creation_Date">
    <vt:filetime>2018-11-05T19:23:00Z</vt:filetime>
  </property>
  <property fmtid="{D5CDD505-2E9C-101B-9397-08002B2CF9AE}" pid="30" name="Retention_Period_Start_Date">
    <vt:filetime>2018-11-05T19:44:14Z</vt:filetime>
  </property>
  <property fmtid="{D5CDD505-2E9C-101B-9397-08002B2CF9AE}" pid="31" name="Last_Reviewed_Date">
    <vt:lpwstr/>
  </property>
  <property fmtid="{D5CDD505-2E9C-101B-9397-08002B2CF9AE}" pid="32" name="Retention_Review_Frequency">
    <vt:lpwstr/>
  </property>
  <property fmtid="{D5CDD505-2E9C-101B-9397-08002B2CF9AE}" pid="33" name="MSIP_Label_0d28e344-bb15-459b-97fd-14fa06bc1052_Enabled">
    <vt:lpwstr>true</vt:lpwstr>
  </property>
  <property fmtid="{D5CDD505-2E9C-101B-9397-08002B2CF9AE}" pid="34" name="MSIP_Label_0d28e344-bb15-459b-97fd-14fa06bc1052_SetDate">
    <vt:lpwstr>2022-01-13T00:00:16Z</vt:lpwstr>
  </property>
  <property fmtid="{D5CDD505-2E9C-101B-9397-08002B2CF9AE}" pid="35" name="MSIP_Label_0d28e344-bb15-459b-97fd-14fa06bc1052_Method">
    <vt:lpwstr>Standard</vt:lpwstr>
  </property>
  <property fmtid="{D5CDD505-2E9C-101B-9397-08002B2CF9AE}" pid="36" name="MSIP_Label_0d28e344-bb15-459b-97fd-14fa06bc1052_Name">
    <vt:lpwstr>Not Protected (Internal Use)</vt:lpwstr>
  </property>
  <property fmtid="{D5CDD505-2E9C-101B-9397-08002B2CF9AE}" pid="37" name="MSIP_Label_0d28e344-bb15-459b-97fd-14fa06bc1052_SiteId">
    <vt:lpwstr>3e20ecb2-9cb0-4df1-ad7b-914e31dcdda4</vt:lpwstr>
  </property>
  <property fmtid="{D5CDD505-2E9C-101B-9397-08002B2CF9AE}" pid="38" name="MSIP_Label_0d28e344-bb15-459b-97fd-14fa06bc1052_ActionId">
    <vt:lpwstr>c7952c45-d690-4100-9b87-232d7d7817b9</vt:lpwstr>
  </property>
  <property fmtid="{D5CDD505-2E9C-101B-9397-08002B2CF9AE}" pid="39" name="MSIP_Label_0d28e344-bb15-459b-97fd-14fa06bc1052_ContentBits">
    <vt:lpwstr>2</vt:lpwstr>
  </property>
</Properties>
</file>