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146A" w14:textId="343A8539" w:rsidR="00795492" w:rsidRPr="00795492" w:rsidRDefault="00795492" w:rsidP="00795492">
      <w:pPr>
        <w:pStyle w:val="NormalWeb"/>
        <w:spacing w:line="276" w:lineRule="auto"/>
        <w:rPr>
          <w:b/>
          <w:bCs/>
          <w:sz w:val="24"/>
          <w:szCs w:val="24"/>
        </w:rPr>
      </w:pPr>
      <w:r w:rsidRPr="00795492">
        <w:rPr>
          <w:b/>
          <w:bCs/>
          <w:sz w:val="24"/>
          <w:szCs w:val="24"/>
        </w:rPr>
        <w:t>Help producers recover from weather</w:t>
      </w:r>
    </w:p>
    <w:p w14:paraId="3018AC81" w14:textId="6B424AEC" w:rsidR="00795492" w:rsidRDefault="00795492" w:rsidP="00795492">
      <w:pPr>
        <w:pStyle w:val="NormalWeb"/>
        <w:spacing w:line="276" w:lineRule="auto"/>
      </w:pPr>
      <w:r>
        <w:rPr>
          <w:sz w:val="24"/>
          <w:szCs w:val="24"/>
        </w:rPr>
        <w:t xml:space="preserve">While drought plagued much of the western United States, heavy rainfalls elsewhere made for poor pasture conditions </w:t>
      </w:r>
      <w:r w:rsidR="00E71718">
        <w:rPr>
          <w:sz w:val="24"/>
          <w:szCs w:val="24"/>
        </w:rPr>
        <w:t>last</w:t>
      </w:r>
      <w:r>
        <w:rPr>
          <w:sz w:val="24"/>
          <w:szCs w:val="24"/>
        </w:rPr>
        <w:t xml:space="preserve"> grazing season. The pasture management experts at Corteva Agriscience weigh in on what producers can do to improve their pastures following a challenging season. </w:t>
      </w:r>
    </w:p>
    <w:p w14:paraId="3D9EA4C9" w14:textId="77777777" w:rsidR="00795492" w:rsidRDefault="00795492" w:rsidP="00795492">
      <w:pPr>
        <w:pStyle w:val="NormalWeb"/>
        <w:spacing w:line="276" w:lineRule="auto"/>
      </w:pPr>
      <w:r>
        <w:rPr>
          <w:sz w:val="24"/>
          <w:szCs w:val="24"/>
        </w:rPr>
        <w:t xml:space="preserve">“The effects of extreme drought can linger for many years,” says Will Hatler, Idaho-based field scientist for Corteva Agriscience. “I always encourage producers to regularly scout their fields and identify areas that have been especially stressed by drought.” </w:t>
      </w:r>
    </w:p>
    <w:p w14:paraId="0A247748" w14:textId="77777777" w:rsidR="00795492" w:rsidRDefault="00795492" w:rsidP="00795492">
      <w:pPr>
        <w:pStyle w:val="NormalWeb"/>
        <w:spacing w:line="276" w:lineRule="auto"/>
      </w:pPr>
      <w:r>
        <w:rPr>
          <w:sz w:val="24"/>
          <w:szCs w:val="24"/>
        </w:rPr>
        <w:t>In areas that experienced drought, Hatler recommends taking the following steps to aid in recovery when moisture returns:</w:t>
      </w:r>
    </w:p>
    <w:p w14:paraId="3400CAD7" w14:textId="77777777" w:rsidR="00795492" w:rsidRDefault="00795492" w:rsidP="0079549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eastAsia="Times New Roman"/>
          <w:sz w:val="24"/>
          <w:szCs w:val="24"/>
        </w:rPr>
        <w:t>Scout early and often; understand what’s changing.</w:t>
      </w:r>
    </w:p>
    <w:p w14:paraId="1D72711A" w14:textId="77777777" w:rsidR="00795492" w:rsidRDefault="00795492" w:rsidP="0079549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eastAsia="Times New Roman"/>
          <w:sz w:val="24"/>
          <w:szCs w:val="24"/>
        </w:rPr>
        <w:t>Defer grazing to allow as much recovery time as possible.</w:t>
      </w:r>
    </w:p>
    <w:p w14:paraId="4A69A180" w14:textId="77777777" w:rsidR="00795492" w:rsidRDefault="00795492" w:rsidP="0079549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eastAsia="Times New Roman"/>
          <w:sz w:val="24"/>
          <w:szCs w:val="24"/>
        </w:rPr>
        <w:t>Control weeds early to help give grasses a head start.</w:t>
      </w:r>
    </w:p>
    <w:p w14:paraId="51658809" w14:textId="77777777" w:rsidR="00795492" w:rsidRDefault="00795492" w:rsidP="0079549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eastAsia="Times New Roman"/>
          <w:sz w:val="24"/>
          <w:szCs w:val="24"/>
        </w:rPr>
        <w:t>Be patient; true recovery can take several years.</w:t>
      </w:r>
    </w:p>
    <w:p w14:paraId="3F20A79F" w14:textId="77777777" w:rsidR="00795492" w:rsidRDefault="00795492" w:rsidP="00795492">
      <w:pPr>
        <w:pStyle w:val="NormalWeb"/>
        <w:spacing w:line="276" w:lineRule="auto"/>
      </w:pPr>
      <w:r>
        <w:rPr>
          <w:sz w:val="24"/>
          <w:szCs w:val="24"/>
        </w:rPr>
        <w:t xml:space="preserve">“On the other hand, when pastures receive excess moisture, they can become muddy from hoof traffic, and those openings allow weeds to encroach,” says Scott Flynn, Missouri-based field scientist for Corteva Agriscience. “While pasture injury is largely unavoidable during wet conditions, rotational grazing and protecting high-traffic areas can help.” </w:t>
      </w:r>
    </w:p>
    <w:p w14:paraId="30E1790A" w14:textId="0298A17B" w:rsidR="00FC599C" w:rsidRDefault="00795492" w:rsidP="00795492">
      <w:r>
        <w:rPr>
          <w:sz w:val="24"/>
          <w:szCs w:val="24"/>
        </w:rPr>
        <w:t>Hatler and Flynn recommend controlling weeds in the early spring. Removing weeds at the start of the season gives grass a jump-start on production.</w:t>
      </w:r>
    </w:p>
    <w:sectPr w:rsidR="00FC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008"/>
    <w:multiLevelType w:val="multilevel"/>
    <w:tmpl w:val="F1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92"/>
    <w:rsid w:val="00795492"/>
    <w:rsid w:val="00E71718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A6DC"/>
  <w15:chartTrackingRefBased/>
  <w15:docId w15:val="{7C6BC0A9-1656-4963-AA6B-298D3E94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Pryor</dc:creator>
  <cp:keywords/>
  <dc:description/>
  <cp:lastModifiedBy>Karli Pryor</cp:lastModifiedBy>
  <cp:revision>2</cp:revision>
  <dcterms:created xsi:type="dcterms:W3CDTF">2022-01-18T23:08:00Z</dcterms:created>
  <dcterms:modified xsi:type="dcterms:W3CDTF">2022-01-18T23:10:00Z</dcterms:modified>
</cp:coreProperties>
</file>